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345" w:type="pct"/>
        <w:tblCellSpacing w:w="5" w:type="dxa"/>
        <w:tblInd w:w="-537" w:type="dxa"/>
        <w:tblBorders>
          <w:top w:val="double" w:sz="2" w:space="0" w:color="FFC61A"/>
          <w:left w:val="double" w:sz="2" w:space="0" w:color="FFC61A"/>
          <w:bottom w:val="double" w:sz="2" w:space="0" w:color="FFC61A"/>
          <w:right w:val="double" w:sz="2" w:space="0" w:color="FFC61A"/>
        </w:tblBorders>
        <w:shd w:val="clear" w:color="auto" w:fill="0000FF"/>
        <w:tblCellMar>
          <w:top w:w="10" w:type="dxa"/>
          <w:left w:w="20" w:type="dxa"/>
          <w:bottom w:w="10" w:type="dxa"/>
          <w:right w:w="20" w:type="dxa"/>
        </w:tblCellMar>
        <w:tblLook w:val="04A0"/>
      </w:tblPr>
      <w:tblGrid>
        <w:gridCol w:w="10065"/>
      </w:tblGrid>
      <w:tr w:rsidR="00EC3BB6" w:rsidRPr="00EC3BB6" w:rsidTr="00EC3BB6">
        <w:trPr>
          <w:trHeight w:val="280"/>
          <w:tblCellSpacing w:w="5" w:type="dxa"/>
        </w:trPr>
        <w:tc>
          <w:tcPr>
            <w:tcW w:w="499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0000FF"/>
                <w:szCs w:val="24"/>
                <w:lang w:eastAsia="ru-RU"/>
              </w:rPr>
              <w:t>  </w:t>
            </w:r>
            <w:hyperlink r:id="rId4" w:history="1">
              <w:r w:rsidRPr="00EC3BB6">
                <w:rPr>
                  <w:rFonts w:eastAsia="Times New Roman" w:cs="Times New Roman"/>
                  <w:b/>
                  <w:bCs/>
                  <w:color w:val="0000FF"/>
                  <w:sz w:val="27"/>
                  <w:u w:val="single"/>
                  <w:lang w:val="en-US" w:eastAsia="ru-RU"/>
                </w:rPr>
                <w:t>znp</w:t>
              </w:r>
              <w:r w:rsidRPr="00EC3BB6">
                <w:rPr>
                  <w:rFonts w:eastAsia="Times New Roman" w:cs="Times New Roman"/>
                  <w:b/>
                  <w:bCs/>
                  <w:color w:val="0000FF"/>
                  <w:sz w:val="27"/>
                  <w:u w:val="single"/>
                  <w:lang w:eastAsia="ru-RU"/>
                </w:rPr>
                <w:t>@</w:t>
              </w:r>
              <w:r w:rsidRPr="00EC3BB6">
                <w:rPr>
                  <w:rFonts w:eastAsia="Times New Roman" w:cs="Times New Roman"/>
                  <w:b/>
                  <w:bCs/>
                  <w:color w:val="0000FF"/>
                  <w:sz w:val="27"/>
                  <w:u w:val="single"/>
                  <w:lang w:val="en-US" w:eastAsia="ru-RU"/>
                </w:rPr>
                <w:t>znp</w:t>
              </w:r>
              <w:r w:rsidRPr="00EC3BB6">
                <w:rPr>
                  <w:rFonts w:eastAsia="Times New Roman" w:cs="Times New Roman"/>
                  <w:b/>
                  <w:bCs/>
                  <w:color w:val="0000FF"/>
                  <w:sz w:val="27"/>
                  <w:u w:val="single"/>
                  <w:lang w:eastAsia="ru-RU"/>
                </w:rPr>
                <w:t>.</w:t>
              </w:r>
              <w:proofErr w:type="spellStart"/>
              <w:r w:rsidRPr="00EC3BB6">
                <w:rPr>
                  <w:rFonts w:eastAsia="Times New Roman" w:cs="Times New Roman"/>
                  <w:b/>
                  <w:bCs/>
                  <w:color w:val="0000FF"/>
                  <w:sz w:val="27"/>
                  <w:u w:val="single"/>
                  <w:lang w:val="en-US" w:eastAsia="ru-RU"/>
                </w:rPr>
                <w:t>ru</w:t>
              </w:r>
              <w:proofErr w:type="spellEnd"/>
            </w:hyperlink>
            <w:r w:rsidRPr="00EC3BB6">
              <w:rPr>
                <w:rFonts w:eastAsia="Times New Roman" w:cs="Times New Roman"/>
                <w:b/>
                <w:bCs/>
                <w:color w:val="0000FF"/>
                <w:sz w:val="27"/>
                <w:szCs w:val="27"/>
                <w:lang w:val="en-US" w:eastAsia="ru-RU"/>
              </w:rPr>
              <w:t> </w:t>
            </w:r>
            <w:r w:rsidRPr="00EC3BB6">
              <w:rPr>
                <w:rFonts w:eastAsia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(основной адрес) </w: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(доп. адреса для </w:t>
            </w:r>
            <w:r w:rsidRPr="00EC3BB6">
              <w:rPr>
                <w:rFonts w:eastAsia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прямой связи</w: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 с сотрудником по типам приборов смотрите в "Контакты"</w:t>
            </w:r>
            <w:proofErr w:type="gramStart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) </w:t>
            </w:r>
            <w:proofErr w:type="gramEnd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fldChar w:fldCharType="begin"/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instrText xml:space="preserve"> HYPERLINK "http://znp.ru/index_new.htm" </w:instrTex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fldChar w:fldCharType="separate"/>
            </w:r>
            <w:r w:rsidRPr="00EC3BB6">
              <w:rPr>
                <w:rFonts w:eastAsia="Times New Roman" w:cs="Times New Roman"/>
                <w:color w:val="0000FF"/>
                <w:sz w:val="20"/>
                <w:u w:val="single"/>
                <w:lang w:eastAsia="ru-RU"/>
              </w:rPr>
              <w:t>.</w: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fldChar w:fldCharType="end"/>
            </w:r>
          </w:p>
        </w:tc>
      </w:tr>
      <w:tr w:rsidR="00EC3BB6" w:rsidRPr="00EC3BB6" w:rsidTr="00EC3BB6">
        <w:trPr>
          <w:trHeight w:val="290"/>
          <w:tblCellSpacing w:w="5" w:type="dxa"/>
        </w:trPr>
        <w:tc>
          <w:tcPr>
            <w:tcW w:w="499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999999"/>
            <w:vAlign w:val="center"/>
            <w:hideMark/>
          </w:tcPr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 w:val="27"/>
                <w:lang w:eastAsia="ru-RU"/>
              </w:rPr>
              <w:t>       </w:t>
            </w:r>
            <w:r w:rsidRPr="00EC3BB6">
              <w:rPr>
                <w:rFonts w:eastAsia="Times New Roman" w:cs="Times New Roman"/>
                <w:b/>
                <w:bCs/>
                <w:color w:val="FFFFFF"/>
                <w:sz w:val="27"/>
                <w:u w:val="single"/>
                <w:lang w:eastAsia="ru-RU"/>
              </w:rPr>
              <w:t>Производство.</w:t>
            </w:r>
            <w:r w:rsidRPr="00EC3BB6">
              <w:rPr>
                <w:rFonts w:eastAsia="Times New Roman" w:cs="Times New Roman"/>
                <w:b/>
                <w:bCs/>
                <w:color w:val="FFFFFF"/>
                <w:sz w:val="36"/>
                <w:lang w:eastAsia="ru-RU"/>
              </w:rPr>
              <w:t> </w:t>
            </w:r>
            <w:r w:rsidRPr="00EC3BB6">
              <w:rPr>
                <w:rFonts w:eastAsia="Times New Roman" w:cs="Times New Roman"/>
                <w:b/>
                <w:bCs/>
                <w:color w:val="FFFFFF"/>
                <w:sz w:val="20"/>
                <w:lang w:eastAsia="ru-RU"/>
              </w:rPr>
              <w:t>Изготовитель  ЗИП-Научприбор</w:t>
            </w:r>
            <w:r w:rsidRPr="00EC3BB6">
              <w:rPr>
                <w:rFonts w:eastAsia="Times New Roman" w:cs="Times New Roman"/>
                <w:b/>
                <w:bCs/>
                <w:color w:val="FFFFFF"/>
                <w:sz w:val="20"/>
                <w:lang w:val="en-US" w:eastAsia="ru-RU"/>
              </w:rPr>
              <w:t> </w:t>
            </w:r>
            <w:r w:rsidRPr="00EC3BB6">
              <w:rPr>
                <w:rFonts w:eastAsia="Times New Roman" w:cs="Times New Roman"/>
                <w:b/>
                <w:bCs/>
                <w:color w:val="00CCFF"/>
                <w:sz w:val="20"/>
                <w:lang w:val="en-US" w:eastAsia="ru-RU"/>
              </w:rPr>
              <w:t> </w:t>
            </w:r>
            <w:r w:rsidRPr="00EC3BB6">
              <w:rPr>
                <w:rFonts w:eastAsia="Times New Roman" w:cs="Times New Roman"/>
                <w:b/>
                <w:bCs/>
                <w:color w:val="00CCFF"/>
                <w:sz w:val="15"/>
                <w:lang w:val="en-US" w:eastAsia="ru-RU"/>
              </w:rPr>
              <w:t> </w:t>
            </w:r>
            <w:hyperlink r:id="rId5" w:history="1">
              <w:r w:rsidRPr="00EC3BB6">
                <w:rPr>
                  <w:rFonts w:eastAsia="Times New Roman" w:cs="Times New Roman"/>
                  <w:b/>
                  <w:bCs/>
                  <w:color w:val="0000FF"/>
                  <w:sz w:val="20"/>
                  <w:u w:val="single"/>
                  <w:lang w:eastAsia="ru-RU"/>
                </w:rPr>
                <w:t>(КАТАЛОГ - 16 Мб)</w:t>
              </w:r>
            </w:hyperlink>
          </w:p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 w:val="27"/>
                <w:lang w:eastAsia="ru-RU"/>
              </w:rPr>
              <w:t>   </w:t>
            </w:r>
            <w:r w:rsidRPr="00EC3BB6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>На каждой странице: Характеристики, Руководства по эксплуатации, Свидетельства (Сертификаты),  Описания типа,  Декларации.</w:t>
            </w:r>
          </w:p>
        </w:tc>
      </w:tr>
      <w:tr w:rsidR="00EC3BB6" w:rsidRPr="00EC3BB6" w:rsidTr="00EC3BB6">
        <w:trPr>
          <w:trHeight w:val="100"/>
          <w:tblCellSpacing w:w="5" w:type="dxa"/>
        </w:trPr>
        <w:tc>
          <w:tcPr>
            <w:tcW w:w="499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6699FF"/>
            <w:vAlign w:val="center"/>
            <w:hideMark/>
          </w:tcPr>
          <w:p w:rsidR="00EC3BB6" w:rsidRPr="00EC3BB6" w:rsidRDefault="00EC3BB6" w:rsidP="00EC3BB6">
            <w:pPr>
              <w:spacing w:after="0" w:line="100" w:lineRule="atLeast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color w:val="auto"/>
                <w:sz w:val="8"/>
                <w:szCs w:val="8"/>
                <w:lang w:eastAsia="ru-RU"/>
              </w:rPr>
              <w:t>с</w:t>
            </w:r>
          </w:p>
        </w:tc>
      </w:tr>
      <w:tr w:rsidR="00EC3BB6" w:rsidRPr="00EC3BB6" w:rsidTr="00EC3BB6">
        <w:trPr>
          <w:tblCellSpacing w:w="5" w:type="dxa"/>
        </w:trPr>
        <w:tc>
          <w:tcPr>
            <w:tcW w:w="499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Cs w:val="24"/>
                <w:lang w:eastAsia="ru-RU"/>
              </w:rPr>
              <w:t>      1. Меры (стандарты) электрического сопротивления. МС3050, МС3075, МС3080, МС3081</w:t>
            </w:r>
            <w:r w:rsidRPr="00EC3BB6">
              <w:rPr>
                <w:rFonts w:eastAsia="Times New Roman" w:cs="Times New Roman"/>
                <w:color w:val="auto"/>
                <w:szCs w:val="24"/>
                <w:lang w:eastAsia="ru-RU"/>
              </w:rPr>
              <w:t>(ОКПД</w:t>
            </w:r>
            <w:proofErr w:type="gramStart"/>
            <w:r w:rsidRPr="00EC3BB6">
              <w:rPr>
                <w:rFonts w:eastAsia="Times New Roman" w:cs="Times New Roman"/>
                <w:color w:val="auto"/>
                <w:szCs w:val="24"/>
                <w:lang w:eastAsia="ru-RU"/>
              </w:rPr>
              <w:t>2</w:t>
            </w:r>
            <w:proofErr w:type="gramEnd"/>
            <w:r w:rsidRPr="00EC3BB6">
              <w:rPr>
                <w:rFonts w:eastAsia="Times New Roman" w:cs="Times New Roman"/>
                <w:color w:val="auto"/>
                <w:szCs w:val="24"/>
                <w:lang w:eastAsia="ru-RU"/>
              </w:rPr>
              <w:t xml:space="preserve"> 26.51.43).</w:t>
            </w:r>
          </w:p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 w:val="20"/>
                <w:lang w:eastAsia="ru-RU"/>
              </w:rPr>
              <w:t> </w:t>
            </w:r>
            <w:r>
              <w:rPr>
                <w:rFonts w:eastAsia="Times New Roman" w:cs="Times New Roman"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1898650" cy="1301449"/>
                  <wp:effectExtent l="19050" t="0" r="6350" b="0"/>
                  <wp:docPr id="1" name="Рисунок 1" descr="http://znp.ru/kn1_mc3050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np.ru/kn1_mc3050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1301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" w:history="1">
              <w:r>
                <w:rPr>
                  <w:rFonts w:eastAsia="Times New Roman" w:cs="Times New Roman"/>
                  <w:noProof/>
                  <w:color w:val="0000FF"/>
                  <w:szCs w:val="24"/>
                  <w:lang w:eastAsia="ru-RU"/>
                </w:rPr>
                <w:drawing>
                  <wp:inline distT="0" distB="0" distL="0" distR="0">
                    <wp:extent cx="1798320" cy="1266500"/>
                    <wp:effectExtent l="19050" t="0" r="0" b="0"/>
                    <wp:docPr id="2" name="Рисунок 2" descr="http://znp.ru/kn1_mc3080.jpg">
                      <a:hlinkClick xmlns:a="http://schemas.openxmlformats.org/drawingml/2006/main" r:id="rId8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http://znp.ru/kn1_mc3080.jpg">
                              <a:hlinkClick r:id="rId8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98320" cy="1266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eastAsia="Times New Roman" w:cs="Times New Roman"/>
                  <w:noProof/>
                  <w:color w:val="0000FF"/>
                  <w:szCs w:val="24"/>
                  <w:lang w:eastAsia="ru-RU"/>
                </w:rPr>
                <w:drawing>
                  <wp:inline distT="0" distB="0" distL="0" distR="0">
                    <wp:extent cx="1790205" cy="1276350"/>
                    <wp:effectExtent l="19050" t="0" r="495" b="0"/>
                    <wp:docPr id="3" name="Рисунок 3" descr="http://znp.ru/kn1_mc3081.jpg">
                      <a:hlinkClick xmlns:a="http://schemas.openxmlformats.org/drawingml/2006/main" r:id="rId8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http://znp.ru/kn1_mc3081.jpg">
                              <a:hlinkClick r:id="rId8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90205" cy="12763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>
              <w:rPr>
                <w:rFonts w:eastAsia="Times New Roman" w:cs="Times New Roman"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1928970" cy="1346200"/>
                  <wp:effectExtent l="19050" t="0" r="0" b="0"/>
                  <wp:docPr id="4" name="Рисунок 4" descr="http://znp.ru/kn1_mc3075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znp.ru/kn1_mc3075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585" cy="1348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BB6" w:rsidRPr="00EC3BB6" w:rsidTr="00EC3BB6">
        <w:trPr>
          <w:trHeight w:val="100"/>
          <w:tblCellSpacing w:w="5" w:type="dxa"/>
        </w:trPr>
        <w:tc>
          <w:tcPr>
            <w:tcW w:w="499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3399FF"/>
            <w:vAlign w:val="center"/>
            <w:hideMark/>
          </w:tcPr>
          <w:p w:rsidR="00EC3BB6" w:rsidRPr="00EC3BB6" w:rsidRDefault="00EC3BB6" w:rsidP="00EC3BB6">
            <w:pPr>
              <w:spacing w:after="0" w:line="100" w:lineRule="atLeast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 w:val="8"/>
                <w:lang w:eastAsia="ru-RU"/>
              </w:rPr>
              <w:t>с</w:t>
            </w:r>
          </w:p>
        </w:tc>
      </w:tr>
      <w:tr w:rsidR="00EC3BB6" w:rsidRPr="00EC3BB6" w:rsidTr="00EC3BB6">
        <w:trPr>
          <w:tblCellSpacing w:w="5" w:type="dxa"/>
        </w:trPr>
        <w:tc>
          <w:tcPr>
            <w:tcW w:w="499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Cs w:val="24"/>
                <w:lang w:eastAsia="ru-RU"/>
              </w:rPr>
              <w:t>      2. Приборы электроизмерительные прецизионные (эталонные).</w:t>
            </w:r>
            <w:r w:rsidRPr="00EC3BB6">
              <w:rPr>
                <w:rFonts w:eastAsia="Times New Roman" w:cs="Times New Roman"/>
                <w:b/>
                <w:bCs/>
                <w:color w:val="auto"/>
                <w:szCs w:val="24"/>
                <w:lang w:val="en-US" w:eastAsia="ru-RU"/>
              </w:rPr>
              <w:t> </w:t>
            </w:r>
            <w:r w:rsidRPr="00EC3BB6">
              <w:rPr>
                <w:rFonts w:eastAsia="Times New Roman" w:cs="Times New Roman"/>
                <w:b/>
                <w:bCs/>
                <w:color w:val="auto"/>
                <w:szCs w:val="24"/>
                <w:lang w:eastAsia="ru-RU"/>
              </w:rPr>
              <w:t>КМ300, СО3001, серия 3010, СС3020 </w:t>
            </w:r>
            <w:r w:rsidRPr="00EC3BB6">
              <w:rPr>
                <w:rFonts w:eastAsia="Times New Roman" w:cs="Times New Roman"/>
                <w:color w:val="auto"/>
                <w:szCs w:val="24"/>
                <w:lang w:eastAsia="ru-RU"/>
              </w:rPr>
              <w:t>(ОКПД</w:t>
            </w:r>
            <w:proofErr w:type="gramStart"/>
            <w:r w:rsidRPr="00EC3BB6">
              <w:rPr>
                <w:rFonts w:eastAsia="Times New Roman" w:cs="Times New Roman"/>
                <w:color w:val="auto"/>
                <w:szCs w:val="24"/>
                <w:lang w:eastAsia="ru-RU"/>
              </w:rPr>
              <w:t>2</w:t>
            </w:r>
            <w:proofErr w:type="gramEnd"/>
            <w:r w:rsidRPr="00EC3BB6">
              <w:rPr>
                <w:rFonts w:eastAsia="Times New Roman" w:cs="Times New Roman"/>
                <w:color w:val="auto"/>
                <w:szCs w:val="24"/>
                <w:lang w:eastAsia="ru-RU"/>
              </w:rPr>
              <w:t xml:space="preserve"> 26.51.43).</w:t>
            </w:r>
          </w:p>
          <w:p w:rsidR="00EC3BB6" w:rsidRPr="00EC3BB6" w:rsidRDefault="00EC3BB6" w:rsidP="00EC3BB6">
            <w:pPr>
              <w:spacing w:after="0" w:line="240" w:lineRule="auto"/>
              <w:ind w:left="-45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1905000" cy="1309688"/>
                  <wp:effectExtent l="19050" t="0" r="0" b="0"/>
                  <wp:docPr id="5" name="Рисунок 5" descr="http://znp.ru/kn2_km300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znp.ru/kn2_km300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662" cy="1310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1861457" cy="1257300"/>
                  <wp:effectExtent l="19050" t="0" r="5443" b="0"/>
                  <wp:docPr id="6" name="Рисунок 6" descr="http://znp.ru/kn2_km300pc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znp.ru/kn2_km300pc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457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bCs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1764145" cy="1212850"/>
                  <wp:effectExtent l="19050" t="0" r="7505" b="0"/>
                  <wp:docPr id="7" name="Рисунок 7" descr="http://znp.ru/kn2_so3001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znp.ru/kn2_so3001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684" cy="1213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BB6">
              <w:rPr>
                <w:rFonts w:eastAsia="Times New Roman" w:cs="Times New Roman"/>
                <w:b/>
                <w:bCs/>
                <w:color w:val="auto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/>
                <w:bCs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1866900" cy="1302882"/>
                  <wp:effectExtent l="19050" t="0" r="0" b="0"/>
                  <wp:docPr id="8" name="Рисунок 8" descr="http://znp.ru/kn2_seria3010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znp.ru/kn2_seria3010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284" cy="1303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bCs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1861820" cy="1327408"/>
                  <wp:effectExtent l="19050" t="0" r="5080" b="0"/>
                  <wp:docPr id="9" name="Рисунок 9" descr="http://znp.ru/kn2_sm3010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znp.ru/kn2_sm3010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243" cy="1328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bCs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1907639" cy="1299894"/>
                  <wp:effectExtent l="19050" t="0" r="0" b="0"/>
                  <wp:docPr id="10" name="Рисунок 10" descr="http://znp.ru/kn2_cc3020n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znp.ru/kn2_cc3020n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02" cy="1301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BB6">
              <w:rPr>
                <w:rFonts w:eastAsia="Times New Roman" w:cs="Times New Roman"/>
                <w:b/>
                <w:bCs/>
                <w:color w:val="auto"/>
                <w:szCs w:val="24"/>
                <w:lang w:eastAsia="ru-RU"/>
              </w:rPr>
              <w:t> </w:t>
            </w:r>
            <w:r w:rsidRPr="00EC3BB6">
              <w:rPr>
                <w:rFonts w:eastAsia="Times New Roman" w:cs="Times New Roman"/>
                <w:b/>
                <w:bCs/>
                <w:color w:val="auto"/>
                <w:sz w:val="20"/>
                <w:lang w:eastAsia="ru-RU"/>
              </w:rPr>
              <w:t> </w:t>
            </w:r>
          </w:p>
        </w:tc>
      </w:tr>
      <w:tr w:rsidR="00EC3BB6" w:rsidRPr="00EC3BB6" w:rsidTr="00EC3BB6">
        <w:trPr>
          <w:trHeight w:val="100"/>
          <w:tblCellSpacing w:w="5" w:type="dxa"/>
        </w:trPr>
        <w:tc>
          <w:tcPr>
            <w:tcW w:w="499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3399FF"/>
            <w:vAlign w:val="center"/>
            <w:hideMark/>
          </w:tcPr>
          <w:p w:rsidR="00EC3BB6" w:rsidRPr="00EC3BB6" w:rsidRDefault="00EC3BB6" w:rsidP="00EC3BB6">
            <w:pPr>
              <w:spacing w:after="0" w:line="100" w:lineRule="atLeast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 w:val="8"/>
                <w:lang w:eastAsia="ru-RU"/>
              </w:rPr>
              <w:t>с</w:t>
            </w:r>
          </w:p>
        </w:tc>
      </w:tr>
      <w:tr w:rsidR="00EC3BB6" w:rsidRPr="00EC3BB6" w:rsidTr="00EC3BB6">
        <w:trPr>
          <w:tblCellSpacing w:w="5" w:type="dxa"/>
        </w:trPr>
        <w:tc>
          <w:tcPr>
            <w:tcW w:w="499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Cs w:val="24"/>
                <w:lang w:eastAsia="ru-RU"/>
              </w:rPr>
              <w:t> </w:t>
            </w:r>
            <w:r w:rsidRPr="00EC3BB6">
              <w:rPr>
                <w:rFonts w:eastAsia="Times New Roman" w:cs="Times New Roman"/>
                <w:b/>
                <w:bCs/>
                <w:color w:val="auto"/>
                <w:sz w:val="27"/>
                <w:lang w:eastAsia="ru-RU"/>
              </w:rPr>
              <w:t>    </w:t>
            </w:r>
            <w:r w:rsidRPr="00EC3BB6">
              <w:rPr>
                <w:rFonts w:eastAsia="Times New Roman" w:cs="Times New Roman"/>
                <w:b/>
                <w:bCs/>
                <w:color w:val="auto"/>
                <w:szCs w:val="24"/>
                <w:lang w:eastAsia="ru-RU"/>
              </w:rPr>
              <w:t>3. Приборы прецизионные (эталонные) на основе мер сопротивления. МС3050Т, МК300, МК3002, МС3070, МС3071, МС3057, МС3055, </w:t>
            </w:r>
            <w:r w:rsidRPr="00EC3BB6">
              <w:rPr>
                <w:rFonts w:eastAsia="Times New Roman" w:cs="Times New Roman"/>
                <w:color w:val="auto"/>
                <w:szCs w:val="24"/>
                <w:lang w:eastAsia="ru-RU"/>
              </w:rPr>
              <w:t>(ОКПД</w:t>
            </w:r>
            <w:proofErr w:type="gramStart"/>
            <w:r w:rsidRPr="00EC3BB6">
              <w:rPr>
                <w:rFonts w:eastAsia="Times New Roman" w:cs="Times New Roman"/>
                <w:color w:val="auto"/>
                <w:szCs w:val="24"/>
                <w:lang w:eastAsia="ru-RU"/>
              </w:rPr>
              <w:t>2</w:t>
            </w:r>
            <w:proofErr w:type="gramEnd"/>
            <w:r w:rsidRPr="00EC3BB6">
              <w:rPr>
                <w:rFonts w:eastAsia="Times New Roman" w:cs="Times New Roman"/>
                <w:color w:val="auto"/>
                <w:szCs w:val="24"/>
                <w:lang w:eastAsia="ru-RU"/>
              </w:rPr>
              <w:t xml:space="preserve"> 26.51.43). </w:t>
            </w:r>
            <w:r w:rsidRPr="00EC3BB6">
              <w:rPr>
                <w:rFonts w:eastAsia="Times New Roman" w:cs="Times New Roman"/>
                <w:b/>
                <w:bCs/>
                <w:color w:val="auto"/>
                <w:szCs w:val="24"/>
                <w:lang w:eastAsia="ru-RU"/>
              </w:rPr>
              <w:t>Термостат ТВ-1</w:t>
            </w:r>
            <w:r w:rsidRPr="00EC3BB6">
              <w:rPr>
                <w:rFonts w:eastAsia="Times New Roman" w:cs="Times New Roman"/>
                <w:color w:val="auto"/>
                <w:szCs w:val="24"/>
                <w:lang w:eastAsia="ru-RU"/>
              </w:rPr>
              <w:t> (ОКПД</w:t>
            </w:r>
            <w:proofErr w:type="gramStart"/>
            <w:r w:rsidRPr="00EC3BB6">
              <w:rPr>
                <w:rFonts w:eastAsia="Times New Roman" w:cs="Times New Roman"/>
                <w:color w:val="auto"/>
                <w:szCs w:val="24"/>
                <w:lang w:eastAsia="ru-RU"/>
              </w:rPr>
              <w:t>2</w:t>
            </w:r>
            <w:proofErr w:type="gramEnd"/>
            <w:r w:rsidRPr="00EC3BB6">
              <w:rPr>
                <w:rFonts w:eastAsia="Times New Roman" w:cs="Times New Roman"/>
                <w:color w:val="auto"/>
                <w:szCs w:val="24"/>
                <w:lang w:eastAsia="ru-RU"/>
              </w:rPr>
              <w:t xml:space="preserve"> 26.51.70).</w:t>
            </w:r>
          </w:p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1930400" cy="1327150"/>
                  <wp:effectExtent l="19050" t="0" r="0" b="0"/>
                  <wp:docPr id="11" name="Рисунок 11" descr="http://znp.ru/kn3_MC3050T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znp.ru/kn3_MC3050T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32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bCs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1905000" cy="1309688"/>
                  <wp:effectExtent l="19050" t="0" r="0" b="0"/>
                  <wp:docPr id="12" name="Рисунок 12" descr="http://znp.ru/kn3_MK300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znp.ru/kn3_MK300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09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bCs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1918910" cy="1327150"/>
                  <wp:effectExtent l="19050" t="0" r="5140" b="0"/>
                  <wp:docPr id="13" name="Рисунок 13" descr="http://znp.ru/kn3_MK3002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znp.ru/kn3_MK3002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10" cy="132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bCs/>
                <w:noProof/>
                <w:color w:val="0000FF"/>
                <w:szCs w:val="24"/>
                <w:lang w:eastAsia="ru-RU"/>
              </w:rPr>
              <w:lastRenderedPageBreak/>
              <w:drawing>
                <wp:inline distT="0" distB="0" distL="0" distR="0">
                  <wp:extent cx="1930400" cy="1372069"/>
                  <wp:effectExtent l="19050" t="0" r="0" b="0"/>
                  <wp:docPr id="14" name="Рисунок 14" descr="http://znp.ru/kn3_MC3070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znp.ru/kn3_MC3070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372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bCs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1932627" cy="1365250"/>
                  <wp:effectExtent l="19050" t="0" r="0" b="0"/>
                  <wp:docPr id="15" name="Рисунок 15" descr="http://znp.ru/kn3_MC3071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znp.ru/kn3_MC3071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627" cy="136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bCs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1974273" cy="1333500"/>
                  <wp:effectExtent l="19050" t="0" r="6927" b="0"/>
                  <wp:docPr id="16" name="Рисунок 16" descr="http://znp.ru/kn3_MC3057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znp.ru/kn3_MC3057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273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bCs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1970617" cy="1327150"/>
                  <wp:effectExtent l="19050" t="0" r="0" b="0"/>
                  <wp:docPr id="17" name="Рисунок 17" descr="http://znp.ru/kn3_MC3055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znp.ru/kn3_MC3055.jp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617" cy="132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bCs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1860550" cy="1314333"/>
                  <wp:effectExtent l="19050" t="0" r="6350" b="0"/>
                  <wp:docPr id="18" name="Рисунок 18" descr="http://znp.ru/kn3_TB-1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znp.ru/kn3_TB-1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314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BB6" w:rsidRPr="00EC3BB6" w:rsidTr="00EC3BB6">
        <w:trPr>
          <w:trHeight w:val="100"/>
          <w:tblCellSpacing w:w="5" w:type="dxa"/>
        </w:trPr>
        <w:tc>
          <w:tcPr>
            <w:tcW w:w="499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6699FF"/>
            <w:vAlign w:val="center"/>
            <w:hideMark/>
          </w:tcPr>
          <w:p w:rsidR="00EC3BB6" w:rsidRPr="00EC3BB6" w:rsidRDefault="00EC3BB6" w:rsidP="00EC3BB6">
            <w:pPr>
              <w:spacing w:after="0" w:line="100" w:lineRule="atLeast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 w:val="8"/>
                <w:lang w:eastAsia="ru-RU"/>
              </w:rPr>
              <w:lastRenderedPageBreak/>
              <w:t>4</w:t>
            </w:r>
          </w:p>
        </w:tc>
      </w:tr>
      <w:tr w:rsidR="00EC3BB6" w:rsidRPr="00EC3BB6" w:rsidTr="00EC3BB6">
        <w:trPr>
          <w:tblCellSpacing w:w="5" w:type="dxa"/>
        </w:trPr>
        <w:tc>
          <w:tcPr>
            <w:tcW w:w="499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 w:val="27"/>
                <w:lang w:eastAsia="ru-RU"/>
              </w:rPr>
              <w:t>     </w:t>
            </w:r>
            <w:r w:rsidRPr="00EC3BB6">
              <w:rPr>
                <w:rFonts w:eastAsia="Times New Roman" w:cs="Times New Roman"/>
                <w:b/>
                <w:bCs/>
                <w:color w:val="auto"/>
                <w:szCs w:val="24"/>
                <w:lang w:eastAsia="ru-RU"/>
              </w:rPr>
              <w:t>4. Щитовые приборы и измерительные преобразователи </w:t>
            </w:r>
            <w:r w:rsidRPr="00EC3BB6">
              <w:rPr>
                <w:rFonts w:eastAsia="Times New Roman" w:cs="Times New Roman"/>
                <w:b/>
                <w:bCs/>
                <w:color w:val="auto"/>
                <w:sz w:val="20"/>
                <w:lang w:eastAsia="ru-RU"/>
              </w:rPr>
              <w:t>действующего значения. Серия 3020,  3021 </w:t>
            </w:r>
            <w:r w:rsidRPr="00EC3BB6">
              <w:rPr>
                <w:rFonts w:eastAsia="Times New Roman" w:cs="Times New Roman"/>
                <w:color w:val="auto"/>
                <w:szCs w:val="24"/>
                <w:lang w:eastAsia="ru-RU"/>
              </w:rPr>
              <w:t>(ОКПД</w:t>
            </w:r>
            <w:proofErr w:type="gramStart"/>
            <w:r w:rsidRPr="00EC3BB6">
              <w:rPr>
                <w:rFonts w:eastAsia="Times New Roman" w:cs="Times New Roman"/>
                <w:color w:val="auto"/>
                <w:szCs w:val="24"/>
                <w:lang w:eastAsia="ru-RU"/>
              </w:rPr>
              <w:t>2</w:t>
            </w:r>
            <w:proofErr w:type="gramEnd"/>
            <w:r w:rsidRPr="00EC3BB6">
              <w:rPr>
                <w:rFonts w:eastAsia="Times New Roman" w:cs="Times New Roman"/>
                <w:color w:val="auto"/>
                <w:szCs w:val="24"/>
                <w:lang w:eastAsia="ru-RU"/>
              </w:rPr>
              <w:t xml:space="preserve"> 26.51.43) </w:t>
            </w:r>
            <w:hyperlink r:id="rId41" w:history="1">
              <w:r w:rsidRPr="00EC3BB6">
                <w:rPr>
                  <w:rFonts w:eastAsia="Times New Roman" w:cs="Times New Roman"/>
                  <w:color w:val="0000FF"/>
                  <w:szCs w:val="24"/>
                  <w:u w:val="single"/>
                  <w:lang w:val="en-US" w:eastAsia="ru-RU"/>
                </w:rPr>
                <w:t>nio4@znp.ru</w:t>
              </w:r>
            </w:hyperlink>
          </w:p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1968500" cy="1337422"/>
                  <wp:effectExtent l="19050" t="0" r="0" b="0"/>
                  <wp:docPr id="19" name="Рисунок 19" descr="http://znp.ru/kn4_seria3020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znp.ru/kn4_seria3020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337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1934688" cy="1295400"/>
                  <wp:effectExtent l="19050" t="0" r="8412" b="0"/>
                  <wp:docPr id="20" name="Рисунок 20" descr="http://znp.ru/kn4_seria3021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znp.ru/kn4_seria3021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688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1817914" cy="1257300"/>
                  <wp:effectExtent l="19050" t="0" r="0" b="0"/>
                  <wp:docPr id="21" name="Рисунок 21" descr="http://znp.ru/kn4_ch3020.jp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znp.ru/kn4_ch3020.jpg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914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1949450" cy="1402875"/>
                  <wp:effectExtent l="19050" t="0" r="0" b="0"/>
                  <wp:docPr id="22" name="Рисунок 22" descr="http://znp.ru/kn4_ce3020.jp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znp.ru/kn4_ce3020.jpg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0" cy="140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BB6">
              <w:rPr>
                <w:rFonts w:eastAsia="Times New Roman" w:cs="Times New Roman"/>
                <w:b/>
                <w:bCs/>
                <w:color w:val="auto"/>
                <w:sz w:val="27"/>
                <w:lang w:eastAsia="ru-RU"/>
              </w:rPr>
              <w:t>  </w:t>
            </w:r>
          </w:p>
        </w:tc>
      </w:tr>
      <w:tr w:rsidR="00EC3BB6" w:rsidRPr="00EC3BB6" w:rsidTr="00EC3BB6">
        <w:trPr>
          <w:trHeight w:val="100"/>
          <w:tblCellSpacing w:w="5" w:type="dxa"/>
        </w:trPr>
        <w:tc>
          <w:tcPr>
            <w:tcW w:w="499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6699FF"/>
            <w:vAlign w:val="center"/>
            <w:hideMark/>
          </w:tcPr>
          <w:p w:rsidR="00EC3BB6" w:rsidRPr="00EC3BB6" w:rsidRDefault="00EC3BB6" w:rsidP="00EC3BB6">
            <w:pPr>
              <w:spacing w:after="0" w:line="100" w:lineRule="atLeast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 w:val="8"/>
                <w:lang w:eastAsia="ru-RU"/>
              </w:rPr>
              <w:t>с</w:t>
            </w:r>
          </w:p>
        </w:tc>
      </w:tr>
      <w:tr w:rsidR="00EC3BB6" w:rsidRPr="00EC3BB6" w:rsidTr="00EC3BB6">
        <w:trPr>
          <w:tblCellSpacing w:w="5" w:type="dxa"/>
        </w:trPr>
        <w:tc>
          <w:tcPr>
            <w:tcW w:w="499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 w:val="27"/>
                <w:lang w:eastAsia="ru-RU"/>
              </w:rPr>
              <w:t> </w:t>
            </w:r>
            <w:r w:rsidRPr="00EC3BB6">
              <w:rPr>
                <w:rFonts w:eastAsia="Times New Roman" w:cs="Times New Roman"/>
                <w:b/>
                <w:bCs/>
                <w:color w:val="auto"/>
                <w:szCs w:val="24"/>
                <w:lang w:eastAsia="ru-RU"/>
              </w:rPr>
              <w:t>     5. Приборы для поверки и догрузки трансформаторов напряжения и тока. МР3025, МР3027 </w:t>
            </w:r>
            <w:r w:rsidRPr="00EC3BB6">
              <w:rPr>
                <w:rFonts w:eastAsia="Times New Roman" w:cs="Times New Roman"/>
                <w:color w:val="auto"/>
                <w:szCs w:val="24"/>
                <w:lang w:eastAsia="ru-RU"/>
              </w:rPr>
              <w:t>(ОКПД</w:t>
            </w:r>
            <w:proofErr w:type="gramStart"/>
            <w:r w:rsidRPr="00EC3BB6">
              <w:rPr>
                <w:rFonts w:eastAsia="Times New Roman" w:cs="Times New Roman"/>
                <w:color w:val="auto"/>
                <w:szCs w:val="24"/>
                <w:lang w:eastAsia="ru-RU"/>
              </w:rPr>
              <w:t>2</w:t>
            </w:r>
            <w:proofErr w:type="gramEnd"/>
            <w:r w:rsidRPr="00EC3BB6">
              <w:rPr>
                <w:rFonts w:eastAsia="Times New Roman" w:cs="Times New Roman"/>
                <w:color w:val="auto"/>
                <w:szCs w:val="24"/>
                <w:lang w:eastAsia="ru-RU"/>
              </w:rPr>
              <w:t xml:space="preserve"> 26.51.43)</w:t>
            </w:r>
            <w:r w:rsidRPr="00EC3BB6">
              <w:rPr>
                <w:rFonts w:eastAsia="Times New Roman" w:cs="Times New Roman"/>
                <w:b/>
                <w:bCs/>
                <w:color w:val="auto"/>
                <w:szCs w:val="24"/>
                <w:lang w:eastAsia="ru-RU"/>
              </w:rPr>
              <w:t>, МР3021 </w:t>
            </w:r>
            <w:r w:rsidRPr="00EC3BB6">
              <w:rPr>
                <w:rFonts w:eastAsia="Times New Roman" w:cs="Times New Roman"/>
                <w:color w:val="auto"/>
                <w:szCs w:val="24"/>
                <w:lang w:eastAsia="ru-RU"/>
              </w:rPr>
              <w:t>(ОКПД2 27.90.40)</w:t>
            </w:r>
            <w:r w:rsidRPr="00EC3BB6">
              <w:rPr>
                <w:rFonts w:eastAsia="Times New Roman" w:cs="Times New Roman"/>
                <w:b/>
                <w:bCs/>
                <w:color w:val="auto"/>
                <w:szCs w:val="24"/>
                <w:lang w:eastAsia="ru-RU"/>
              </w:rPr>
              <w:t>.</w:t>
            </w:r>
          </w:p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hyperlink r:id="rId49" w:history="1">
              <w:r>
                <w:rPr>
                  <w:rFonts w:eastAsia="Times New Roman" w:cs="Times New Roman"/>
                  <w:b/>
                  <w:bCs/>
                  <w:noProof/>
                  <w:color w:val="0000FF"/>
                  <w:sz w:val="27"/>
                  <w:szCs w:val="27"/>
                  <w:lang w:eastAsia="ru-RU"/>
                </w:rPr>
                <w:drawing>
                  <wp:inline distT="0" distB="0" distL="0" distR="0">
                    <wp:extent cx="1949450" cy="1290324"/>
                    <wp:effectExtent l="19050" t="0" r="0" b="0"/>
                    <wp:docPr id="23" name="Рисунок 23" descr="http://znp.ru/kn5_mr3025.jpg">
                      <a:hlinkClick xmlns:a="http://schemas.openxmlformats.org/drawingml/2006/main" r:id="rId49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" descr="http://znp.ru/kn5_mr3025.jpg">
                              <a:hlinkClick r:id="rId49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49450" cy="12903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eastAsia="Times New Roman" w:cs="Times New Roman"/>
                  <w:b/>
                  <w:bCs/>
                  <w:noProof/>
                  <w:color w:val="0000FF"/>
                  <w:sz w:val="27"/>
                  <w:szCs w:val="27"/>
                  <w:lang w:eastAsia="ru-RU"/>
                </w:rPr>
                <w:drawing>
                  <wp:inline distT="0" distB="0" distL="0" distR="0">
                    <wp:extent cx="2000113" cy="1358900"/>
                    <wp:effectExtent l="19050" t="0" r="137" b="0"/>
                    <wp:docPr id="24" name="Рисунок 24" descr="http://znp.ru/kn5_mr3027.jpg">
                      <a:hlinkClick xmlns:a="http://schemas.openxmlformats.org/drawingml/2006/main" r:id="rId49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" descr="http://znp.ru/kn5_mr3027.jpg">
                              <a:hlinkClick r:id="rId49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00113" cy="1358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>
              <w:rPr>
                <w:rFonts w:eastAsia="Times New Roman" w:cs="Times New Roman"/>
                <w:b/>
                <w:bCs/>
                <w:noProof/>
                <w:color w:val="0000FF"/>
                <w:sz w:val="27"/>
                <w:szCs w:val="27"/>
                <w:lang w:eastAsia="ru-RU"/>
              </w:rPr>
              <w:drawing>
                <wp:inline distT="0" distB="0" distL="0" distR="0">
                  <wp:extent cx="1938069" cy="1352550"/>
                  <wp:effectExtent l="19050" t="0" r="5031" b="0"/>
                  <wp:docPr id="25" name="Рисунок 25" descr="http://znp.ru/kn5_mr3021n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znp.ru/kn5_mr3021n.jp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69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bCs/>
                <w:noProof/>
                <w:color w:val="0000FF"/>
                <w:sz w:val="27"/>
                <w:szCs w:val="27"/>
                <w:lang w:eastAsia="ru-RU"/>
              </w:rPr>
              <w:drawing>
                <wp:inline distT="0" distB="0" distL="0" distR="0">
                  <wp:extent cx="1987550" cy="1330794"/>
                  <wp:effectExtent l="19050" t="0" r="0" b="0"/>
                  <wp:docPr id="26" name="Рисунок 26" descr="http://znp.ru/kn5_mr3021t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znp.ru/kn5_mr3021t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1330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BB6" w:rsidRPr="00EC3BB6" w:rsidTr="00EC3BB6">
        <w:trPr>
          <w:trHeight w:val="100"/>
          <w:tblCellSpacing w:w="5" w:type="dxa"/>
        </w:trPr>
        <w:tc>
          <w:tcPr>
            <w:tcW w:w="499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6699FF"/>
            <w:vAlign w:val="center"/>
            <w:hideMark/>
          </w:tcPr>
          <w:p w:rsidR="00EC3BB6" w:rsidRPr="00EC3BB6" w:rsidRDefault="00EC3BB6" w:rsidP="00EC3BB6">
            <w:pPr>
              <w:spacing w:after="0" w:line="100" w:lineRule="atLeast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color w:val="auto"/>
                <w:sz w:val="8"/>
                <w:szCs w:val="8"/>
                <w:lang w:eastAsia="ru-RU"/>
              </w:rPr>
              <w:t>с</w:t>
            </w:r>
          </w:p>
        </w:tc>
      </w:tr>
      <w:tr w:rsidR="00EC3BB6" w:rsidRPr="00EC3BB6" w:rsidTr="00EC3BB6">
        <w:trPr>
          <w:tblCellSpacing w:w="5" w:type="dxa"/>
        </w:trPr>
        <w:tc>
          <w:tcPr>
            <w:tcW w:w="499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Cs w:val="24"/>
                <w:lang w:eastAsia="ru-RU"/>
              </w:rPr>
              <w:t>      6. Прецизионные резисторы, делители, шунты.</w:t>
            </w:r>
            <w:r w:rsidRPr="00EC3BB6">
              <w:rPr>
                <w:rFonts w:eastAsia="Times New Roman" w:cs="Times New Roman"/>
                <w:b/>
                <w:bCs/>
                <w:color w:val="auto"/>
                <w:szCs w:val="24"/>
                <w:lang w:val="en-US" w:eastAsia="ru-RU"/>
              </w:rPr>
              <w:t> </w:t>
            </w:r>
            <w:r w:rsidRPr="00EC3BB6">
              <w:rPr>
                <w:rFonts w:eastAsia="Times New Roman" w:cs="Times New Roman"/>
                <w:b/>
                <w:bCs/>
                <w:color w:val="auto"/>
                <w:szCs w:val="24"/>
                <w:lang w:eastAsia="ru-RU"/>
              </w:rPr>
              <w:t>МР3000, МД3000, МР30хх</w:t>
            </w:r>
            <w:r w:rsidRPr="00EC3BB6">
              <w:rPr>
                <w:rFonts w:eastAsia="Times New Roman" w:cs="Times New Roman"/>
                <w:color w:val="auto"/>
                <w:szCs w:val="24"/>
                <w:lang w:eastAsia="ru-RU"/>
              </w:rPr>
              <w:t> (ОКПД</w:t>
            </w:r>
            <w:proofErr w:type="gramStart"/>
            <w:r w:rsidRPr="00EC3BB6">
              <w:rPr>
                <w:rFonts w:eastAsia="Times New Roman" w:cs="Times New Roman"/>
                <w:color w:val="auto"/>
                <w:szCs w:val="24"/>
                <w:lang w:eastAsia="ru-RU"/>
              </w:rPr>
              <w:t>2</w:t>
            </w:r>
            <w:proofErr w:type="gramEnd"/>
            <w:r w:rsidRPr="00EC3BB6">
              <w:rPr>
                <w:rFonts w:eastAsia="Times New Roman" w:cs="Times New Roman"/>
                <w:color w:val="auto"/>
                <w:szCs w:val="24"/>
                <w:lang w:eastAsia="ru-RU"/>
              </w:rPr>
              <w:t xml:space="preserve"> </w:t>
            </w:r>
            <w:r w:rsidRPr="00EC3BB6">
              <w:rPr>
                <w:rFonts w:eastAsia="Times New Roman" w:cs="Times New Roman"/>
                <w:color w:val="auto"/>
                <w:szCs w:val="24"/>
                <w:lang w:eastAsia="ru-RU"/>
              </w:rPr>
              <w:lastRenderedPageBreak/>
              <w:t>27.90.60).</w:t>
            </w:r>
          </w:p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hyperlink r:id="rId56" w:history="1">
              <w:r>
                <w:rPr>
                  <w:rFonts w:eastAsia="Times New Roman" w:cs="Times New Roman"/>
                  <w:noProof/>
                  <w:color w:val="0000FF"/>
                  <w:szCs w:val="24"/>
                  <w:lang w:eastAsia="ru-RU"/>
                </w:rPr>
                <w:drawing>
                  <wp:inline distT="0" distB="0" distL="0" distR="0">
                    <wp:extent cx="1898650" cy="1329055"/>
                    <wp:effectExtent l="19050" t="0" r="6350" b="0"/>
                    <wp:docPr id="27" name="Рисунок 27" descr="http://znp.ru/kn6_mr3000.jpg">
                      <a:hlinkClick xmlns:a="http://schemas.openxmlformats.org/drawingml/2006/main" r:id="rId56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" descr="http://znp.ru/kn6_mr3000.jpg">
                              <a:hlinkClick r:id="rId56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98650" cy="1329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eastAsia="Times New Roman" w:cs="Times New Roman"/>
                  <w:noProof/>
                  <w:color w:val="0000FF"/>
                  <w:szCs w:val="24"/>
                  <w:lang w:eastAsia="ru-RU"/>
                </w:rPr>
                <w:drawing>
                  <wp:inline distT="0" distB="0" distL="0" distR="0">
                    <wp:extent cx="2027189" cy="1365250"/>
                    <wp:effectExtent l="19050" t="0" r="0" b="0"/>
                    <wp:docPr id="28" name="Рисунок 28" descr="http://znp.ru/kn6_md3000.jpg">
                      <a:hlinkClick xmlns:a="http://schemas.openxmlformats.org/drawingml/2006/main" r:id="rId56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" descr="http://znp.ru/kn6_md3000.jpg">
                              <a:hlinkClick r:id="rId56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27189" cy="1365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>
              <w:rPr>
                <w:rFonts w:eastAsia="Times New Roman" w:cs="Times New Roman"/>
                <w:noProof/>
                <w:color w:val="0000FF"/>
                <w:szCs w:val="24"/>
                <w:lang w:eastAsia="ru-RU"/>
              </w:rPr>
              <w:drawing>
                <wp:inline distT="0" distB="0" distL="0" distR="0">
                  <wp:extent cx="1976582" cy="1358900"/>
                  <wp:effectExtent l="19050" t="0" r="4618" b="0"/>
                  <wp:docPr id="29" name="Рисунок 29" descr="http://znp.ru/kn6_mr_xxxx.jp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znp.ru/kn6_mr_xxxx.jpg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582" cy="135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BB6">
              <w:rPr>
                <w:rFonts w:eastAsia="Times New Roman" w:cs="Times New Roman"/>
                <w:b/>
                <w:bCs/>
                <w:color w:val="auto"/>
                <w:sz w:val="20"/>
                <w:lang w:eastAsia="ru-RU"/>
              </w:rPr>
              <w:t> </w:t>
            </w:r>
          </w:p>
        </w:tc>
      </w:tr>
      <w:tr w:rsidR="00EC3BB6" w:rsidRPr="00EC3BB6" w:rsidTr="00EC3BB6">
        <w:trPr>
          <w:trHeight w:val="100"/>
          <w:tblCellSpacing w:w="5" w:type="dxa"/>
        </w:trPr>
        <w:tc>
          <w:tcPr>
            <w:tcW w:w="499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6699FF"/>
            <w:vAlign w:val="center"/>
            <w:hideMark/>
          </w:tcPr>
          <w:p w:rsidR="00EC3BB6" w:rsidRPr="00EC3BB6" w:rsidRDefault="00EC3BB6" w:rsidP="00EC3BB6">
            <w:pPr>
              <w:spacing w:after="0" w:line="100" w:lineRule="atLeast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 w:val="8"/>
                <w:lang w:eastAsia="ru-RU"/>
              </w:rPr>
              <w:lastRenderedPageBreak/>
              <w:t>с</w:t>
            </w:r>
          </w:p>
        </w:tc>
      </w:tr>
      <w:tr w:rsidR="00EC3BB6" w:rsidRPr="00EC3BB6" w:rsidTr="00EC3BB6">
        <w:trPr>
          <w:tblCellSpacing w:w="5" w:type="dxa"/>
        </w:trPr>
        <w:tc>
          <w:tcPr>
            <w:tcW w:w="499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 w:val="27"/>
                <w:lang w:eastAsia="ru-RU"/>
              </w:rPr>
              <w:t> </w:t>
            </w:r>
            <w:r w:rsidRPr="00EC3BB6">
              <w:rPr>
                <w:rFonts w:eastAsia="Times New Roman" w:cs="Times New Roman"/>
                <w:b/>
                <w:bCs/>
                <w:color w:val="auto"/>
                <w:szCs w:val="24"/>
                <w:lang w:eastAsia="ru-RU"/>
              </w:rPr>
              <w:t>     7. Приборы обнаружения хищения электроэнергии и поиска неисправности электропроводки.</w:t>
            </w:r>
            <w:r w:rsidRPr="00EC3BB6">
              <w:rPr>
                <w:rFonts w:eastAsia="Times New Roman" w:cs="Times New Roman"/>
                <w:b/>
                <w:bCs/>
                <w:color w:val="auto"/>
                <w:szCs w:val="24"/>
                <w:lang w:val="en-US" w:eastAsia="ru-RU"/>
              </w:rPr>
              <w:t> </w:t>
            </w:r>
            <w:r w:rsidRPr="00EC3BB6">
              <w:rPr>
                <w:rFonts w:eastAsia="Times New Roman" w:cs="Times New Roman"/>
                <w:b/>
                <w:bCs/>
                <w:color w:val="auto"/>
                <w:szCs w:val="24"/>
                <w:lang w:eastAsia="ru-RU"/>
              </w:rPr>
              <w:t>ЭИ3008,  ЭИ3007 </w:t>
            </w:r>
            <w:r w:rsidRPr="00EC3BB6">
              <w:rPr>
                <w:rFonts w:eastAsia="Times New Roman" w:cs="Times New Roman"/>
                <w:color w:val="auto"/>
                <w:szCs w:val="24"/>
                <w:lang w:eastAsia="ru-RU"/>
              </w:rPr>
              <w:t>(ОКПД</w:t>
            </w:r>
            <w:proofErr w:type="gramStart"/>
            <w:r w:rsidRPr="00EC3BB6">
              <w:rPr>
                <w:rFonts w:eastAsia="Times New Roman" w:cs="Times New Roman"/>
                <w:color w:val="auto"/>
                <w:szCs w:val="24"/>
                <w:lang w:eastAsia="ru-RU"/>
              </w:rPr>
              <w:t>2</w:t>
            </w:r>
            <w:proofErr w:type="gramEnd"/>
            <w:r w:rsidRPr="00EC3BB6">
              <w:rPr>
                <w:rFonts w:eastAsia="Times New Roman" w:cs="Times New Roman"/>
                <w:color w:val="auto"/>
                <w:szCs w:val="24"/>
                <w:lang w:eastAsia="ru-RU"/>
              </w:rPr>
              <w:t xml:space="preserve"> 26.51.45).</w:t>
            </w:r>
          </w:p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 w:val="27"/>
                <w:lang w:eastAsia="ru-RU"/>
              </w:rPr>
              <w:t> </w:t>
            </w:r>
            <w:hyperlink r:id="rId61" w:history="1">
              <w:r>
                <w:rPr>
                  <w:rFonts w:eastAsia="Times New Roman" w:cs="Times New Roman"/>
                  <w:b/>
                  <w:bCs/>
                  <w:noProof/>
                  <w:color w:val="0000FF"/>
                  <w:sz w:val="27"/>
                  <w:szCs w:val="27"/>
                  <w:lang w:eastAsia="ru-RU"/>
                </w:rPr>
                <w:drawing>
                  <wp:inline distT="0" distB="0" distL="0" distR="0">
                    <wp:extent cx="1879600" cy="1352609"/>
                    <wp:effectExtent l="19050" t="0" r="6350" b="0"/>
                    <wp:docPr id="30" name="Рисунок 30" descr="http://znp.ru/kn7_ei3008_21.jpg">
                      <a:hlinkClick xmlns:a="http://schemas.openxmlformats.org/drawingml/2006/main" r:id="rId61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" descr="http://znp.ru/kn7_ei3008_21.jpg">
                              <a:hlinkClick r:id="rId61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79600" cy="13526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eastAsia="Times New Roman" w:cs="Times New Roman"/>
                  <w:b/>
                  <w:bCs/>
                  <w:noProof/>
                  <w:color w:val="0000FF"/>
                  <w:sz w:val="27"/>
                  <w:szCs w:val="27"/>
                  <w:lang w:eastAsia="ru-RU"/>
                </w:rPr>
                <w:drawing>
                  <wp:inline distT="0" distB="0" distL="0" distR="0">
                    <wp:extent cx="2000250" cy="1383406"/>
                    <wp:effectExtent l="19050" t="0" r="0" b="0"/>
                    <wp:docPr id="31" name="Рисунок 31" descr="http://znp.ru/kn7_ei3007.jpg">
                      <a:hlinkClick xmlns:a="http://schemas.openxmlformats.org/drawingml/2006/main" r:id="rId61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" descr="http://znp.ru/kn7_ei3007.jpg">
                              <a:hlinkClick r:id="rId61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00250" cy="13834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EC3BB6">
              <w:rPr>
                <w:rFonts w:eastAsia="Times New Roman" w:cs="Times New Roman"/>
                <w:b/>
                <w:bCs/>
                <w:color w:val="auto"/>
                <w:sz w:val="27"/>
                <w:lang w:eastAsia="ru-RU"/>
              </w:rPr>
              <w:t> </w:t>
            </w:r>
          </w:p>
        </w:tc>
      </w:tr>
      <w:tr w:rsidR="00EC3BB6" w:rsidRPr="00EC3BB6" w:rsidTr="00EC3BB6">
        <w:trPr>
          <w:trHeight w:val="100"/>
          <w:tblCellSpacing w:w="5" w:type="dxa"/>
        </w:trPr>
        <w:tc>
          <w:tcPr>
            <w:tcW w:w="499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6699FF"/>
            <w:vAlign w:val="center"/>
            <w:hideMark/>
          </w:tcPr>
          <w:p w:rsidR="00EC3BB6" w:rsidRPr="00EC3BB6" w:rsidRDefault="00EC3BB6" w:rsidP="00EC3BB6">
            <w:pPr>
              <w:spacing w:after="0" w:line="100" w:lineRule="atLeast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 w:val="8"/>
                <w:lang w:eastAsia="ru-RU"/>
              </w:rPr>
              <w:t>с</w:t>
            </w:r>
          </w:p>
        </w:tc>
      </w:tr>
      <w:tr w:rsidR="00EC3BB6" w:rsidRPr="00EC3BB6" w:rsidTr="00EC3BB6">
        <w:trPr>
          <w:tblCellSpacing w:w="5" w:type="dxa"/>
        </w:trPr>
        <w:tc>
          <w:tcPr>
            <w:tcW w:w="499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 </w:t>
            </w:r>
            <w:r w:rsidRPr="00EC3BB6">
              <w:rPr>
                <w:rFonts w:eastAsia="Times New Roman" w:cs="Times New Roman"/>
                <w:b/>
                <w:bCs/>
                <w:color w:val="auto"/>
                <w:sz w:val="27"/>
                <w:szCs w:val="27"/>
                <w:lang w:eastAsia="ru-RU"/>
              </w:rPr>
              <w:t>    </w:t>
            </w:r>
            <w:r w:rsidRPr="00EC3BB6">
              <w:rPr>
                <w:rFonts w:eastAsia="Times New Roman" w:cs="Times New Roman"/>
                <w:b/>
                <w:bCs/>
                <w:color w:val="auto"/>
                <w:szCs w:val="24"/>
                <w:lang w:eastAsia="ru-RU"/>
              </w:rPr>
              <w:t>8. Изготовление по заказу, изготовление электронной компонентной базы (ЭКБ).</w:t>
            </w:r>
          </w:p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 </w:t>
            </w:r>
            <w:hyperlink r:id="rId64" w:history="1">
              <w:r w:rsidRPr="00EC3BB6">
                <w:rPr>
                  <w:rFonts w:eastAsia="Times New Roman" w:cs="Times New Roman"/>
                  <w:b/>
                  <w:bCs/>
                  <w:color w:val="0000FF"/>
                  <w:sz w:val="20"/>
                  <w:u w:val="single"/>
                  <w:lang w:val="en-US" w:eastAsia="ru-RU"/>
                </w:rPr>
                <w:t>PD</w:t>
              </w:r>
              <w:r w:rsidRPr="00EC3BB6">
                <w:rPr>
                  <w:rFonts w:eastAsia="Times New Roman" w:cs="Times New Roman"/>
                  <w:b/>
                  <w:bCs/>
                  <w:color w:val="0000FF"/>
                  <w:sz w:val="20"/>
                  <w:u w:val="single"/>
                  <w:lang w:eastAsia="ru-RU"/>
                </w:rPr>
                <w:t>-1</w:t>
              </w:r>
              <w:r w:rsidRPr="00EC3BB6">
                <w:rPr>
                  <w:rFonts w:eastAsia="Times New Roman" w:cs="Times New Roman"/>
                  <w:b/>
                  <w:bCs/>
                  <w:color w:val="0000FF"/>
                  <w:sz w:val="20"/>
                  <w:u w:val="single"/>
                  <w:lang w:val="en-US" w:eastAsia="ru-RU"/>
                </w:rPr>
                <w:t>  </w:t>
              </w:r>
              <w:r w:rsidRPr="00EC3BB6">
                <w:rPr>
                  <w:rFonts w:eastAsia="Times New Roman" w:cs="Times New Roman"/>
                  <w:b/>
                  <w:bCs/>
                  <w:color w:val="0000FF"/>
                  <w:sz w:val="20"/>
                  <w:u w:val="single"/>
                  <w:lang w:eastAsia="ru-RU"/>
                </w:rPr>
                <w:t>  -</w:t>
              </w:r>
              <w:r w:rsidRPr="00EC3BB6">
                <w:rPr>
                  <w:rFonts w:eastAsia="Times New Roman" w:cs="Times New Roman"/>
                  <w:b/>
                  <w:bCs/>
                  <w:color w:val="0000FF"/>
                  <w:sz w:val="20"/>
                  <w:u w:val="single"/>
                  <w:lang w:val="en-US" w:eastAsia="ru-RU"/>
                </w:rPr>
                <w:t> </w:t>
              </w:r>
              <w:r w:rsidRPr="00EC3BB6">
                <w:rPr>
                  <w:rFonts w:eastAsia="Times New Roman" w:cs="Times New Roman"/>
                  <w:b/>
                  <w:bCs/>
                  <w:color w:val="0000FF"/>
                  <w:sz w:val="20"/>
                  <w:u w:val="single"/>
                  <w:lang w:eastAsia="ru-RU"/>
                </w:rPr>
                <w:t>   переключатель декадный </w:t>
              </w:r>
            </w:hyperlink>
          </w:p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 MP3001 - измерительный резистор для петрофизических измерений </w:t>
            </w:r>
          </w:p>
        </w:tc>
      </w:tr>
      <w:tr w:rsidR="00EC3BB6" w:rsidRPr="00EC3BB6" w:rsidTr="00EC3BB6">
        <w:trPr>
          <w:trHeight w:val="100"/>
          <w:tblCellSpacing w:w="5" w:type="dxa"/>
        </w:trPr>
        <w:tc>
          <w:tcPr>
            <w:tcW w:w="499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6699FF"/>
            <w:vAlign w:val="center"/>
            <w:hideMark/>
          </w:tcPr>
          <w:p w:rsidR="00EC3BB6" w:rsidRPr="00EC3BB6" w:rsidRDefault="00EC3BB6" w:rsidP="00EC3BB6">
            <w:pPr>
              <w:spacing w:after="0" w:line="100" w:lineRule="atLeast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color w:val="auto"/>
                <w:sz w:val="8"/>
                <w:szCs w:val="8"/>
                <w:lang w:eastAsia="ru-RU"/>
              </w:rPr>
              <w:t>с</w:t>
            </w:r>
          </w:p>
        </w:tc>
      </w:tr>
      <w:tr w:rsidR="00EC3BB6" w:rsidRPr="00EC3BB6" w:rsidTr="00EC3BB6">
        <w:trPr>
          <w:tblCellSpacing w:w="5" w:type="dxa"/>
        </w:trPr>
        <w:tc>
          <w:tcPr>
            <w:tcW w:w="499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  <w:r w:rsidRPr="00EC3BB6">
              <w:rPr>
                <w:rFonts w:eastAsia="Times New Roman" w:cs="Times New Roman"/>
                <w:b/>
                <w:bCs/>
                <w:color w:val="auto"/>
                <w:sz w:val="27"/>
                <w:szCs w:val="27"/>
                <w:lang w:eastAsia="ru-RU"/>
              </w:rPr>
              <w:t>    </w:t>
            </w:r>
          </w:p>
        </w:tc>
      </w:tr>
      <w:tr w:rsidR="00EC3BB6" w:rsidRPr="00EC3BB6" w:rsidTr="00EC3BB6">
        <w:trPr>
          <w:trHeight w:val="100"/>
          <w:tblCellSpacing w:w="5" w:type="dxa"/>
        </w:trPr>
        <w:tc>
          <w:tcPr>
            <w:tcW w:w="499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6699FF"/>
            <w:vAlign w:val="center"/>
            <w:hideMark/>
          </w:tcPr>
          <w:p w:rsidR="00EC3BB6" w:rsidRPr="00EC3BB6" w:rsidRDefault="00EC3BB6" w:rsidP="00EC3BB6">
            <w:pPr>
              <w:spacing w:after="0" w:line="100" w:lineRule="atLeast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color w:val="auto"/>
                <w:sz w:val="8"/>
                <w:szCs w:val="8"/>
                <w:lang w:val="en-US" w:eastAsia="ru-RU"/>
              </w:rPr>
              <w:t>c</w:t>
            </w:r>
          </w:p>
        </w:tc>
      </w:tr>
      <w:tr w:rsidR="00EC3BB6" w:rsidRPr="00EC3BB6" w:rsidTr="00EC3BB6">
        <w:trPr>
          <w:tblCellSpacing w:w="5" w:type="dxa"/>
        </w:trPr>
        <w:tc>
          <w:tcPr>
            <w:tcW w:w="499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 w:val="27"/>
                <w:szCs w:val="27"/>
                <w:lang w:eastAsia="ru-RU"/>
              </w:rPr>
              <w:t>     </w:t>
            </w:r>
            <w:r w:rsidRPr="00EC3BB6">
              <w:rPr>
                <w:rFonts w:eastAsia="Times New Roman" w:cs="Times New Roman"/>
                <w:b/>
                <w:bCs/>
                <w:color w:val="auto"/>
                <w:szCs w:val="24"/>
                <w:lang w:eastAsia="ru-RU"/>
              </w:rPr>
              <w:t>10. В разработке.</w:t>
            </w:r>
            <w:r w:rsidRPr="00EC3BB6">
              <w:rPr>
                <w:rFonts w:eastAsia="Times New Roman" w:cs="Times New Roman"/>
                <w:b/>
                <w:bCs/>
                <w:color w:val="auto"/>
                <w:szCs w:val="24"/>
                <w:lang w:val="en-US" w:eastAsia="ru-RU"/>
              </w:rPr>
              <w:t> </w:t>
            </w:r>
          </w:p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 xml:space="preserve">MС3059 - магазин сопротивлений </w:t>
            </w:r>
            <w:proofErr w:type="spellStart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кл</w:t>
            </w:r>
            <w:proofErr w:type="spellEnd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 xml:space="preserve">. 0,005 и 0,01 (0,001 - 122 22,221 Ом, двух и </w:t>
            </w:r>
            <w:proofErr w:type="spellStart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четырехзажимный</w:t>
            </w:r>
            <w:proofErr w:type="spellEnd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 xml:space="preserve"> режим)</w:t>
            </w:r>
          </w:p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proofErr w:type="spellStart"/>
            <w:proofErr w:type="gramStart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M</w:t>
            </w:r>
            <w:proofErr w:type="gramEnd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Схххх</w:t>
            </w:r>
            <w:proofErr w:type="spellEnd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 xml:space="preserve"> - магазин сопротивлений </w:t>
            </w:r>
            <w:proofErr w:type="spellStart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термостатированный</w:t>
            </w:r>
            <w:proofErr w:type="spellEnd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кл</w:t>
            </w:r>
            <w:proofErr w:type="spellEnd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. 0,001.</w:t>
            </w:r>
          </w:p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proofErr w:type="spellStart"/>
            <w:proofErr w:type="gramStart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KM</w:t>
            </w:r>
            <w:proofErr w:type="gramEnd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ххх</w:t>
            </w:r>
            <w:proofErr w:type="spellEnd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 xml:space="preserve"> - калибратор универсальный </w:t>
            </w:r>
            <w:proofErr w:type="spellStart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кл</w:t>
            </w:r>
            <w:proofErr w:type="spellEnd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. 0,0004.</w:t>
            </w:r>
          </w:p>
        </w:tc>
      </w:tr>
      <w:tr w:rsidR="00EC3BB6" w:rsidRPr="00EC3BB6" w:rsidTr="00EC3BB6">
        <w:trPr>
          <w:trHeight w:val="100"/>
          <w:tblCellSpacing w:w="5" w:type="dxa"/>
        </w:trPr>
        <w:tc>
          <w:tcPr>
            <w:tcW w:w="499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000000"/>
            <w:vAlign w:val="center"/>
            <w:hideMark/>
          </w:tcPr>
          <w:p w:rsidR="00EC3BB6" w:rsidRPr="00EC3BB6" w:rsidRDefault="00EC3BB6" w:rsidP="00EC3BB6">
            <w:pPr>
              <w:spacing w:after="0" w:line="100" w:lineRule="atLeast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color w:val="auto"/>
                <w:sz w:val="8"/>
                <w:szCs w:val="8"/>
                <w:lang w:eastAsia="ru-RU"/>
              </w:rPr>
              <w:t>с</w:t>
            </w:r>
          </w:p>
        </w:tc>
      </w:tr>
      <w:tr w:rsidR="00EC3BB6" w:rsidRPr="00EC3BB6" w:rsidTr="00EC3BB6">
        <w:trPr>
          <w:tblCellSpacing w:w="5" w:type="dxa"/>
        </w:trPr>
        <w:tc>
          <w:tcPr>
            <w:tcW w:w="499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hideMark/>
          </w:tcPr>
          <w:p w:rsidR="00EC3BB6" w:rsidRPr="00EC3BB6" w:rsidRDefault="00EC3BB6" w:rsidP="00EC3BB6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0000FF"/>
                <w:sz w:val="20"/>
                <w:szCs w:val="20"/>
                <w:lang w:eastAsia="ru-RU"/>
              </w:rPr>
              <w:t>Справка</w:t>
            </w:r>
          </w:p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Предприятие "ЗИП-Научприбор" образовано в 1992г, (КБ с 1949г.) ведущими разработчиками ОАО "Краснодарский ЗИП". Приобретение недвижимости в 2003г.</w:t>
            </w:r>
          </w:p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Уставный капитал - 900 000р. Безусловные гарантийные обязательства. Короткие сроки изготовления. Вся продукция собственной разработки.  </w:t>
            </w:r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>Учредители - физические и юридические лица</w: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. Л</w:t>
            </w:r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>ицензия Госстандарта России №002776-ИР,  №005036-ИР на осуществление деятельности по изготовлению средств измерений. </w:t>
            </w:r>
          </w:p>
          <w:p w:rsidR="00EC3BB6" w:rsidRPr="00EC3BB6" w:rsidRDefault="00EC3BB6" w:rsidP="00EC3BB6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0000FF"/>
                <w:sz w:val="20"/>
                <w:u w:val="single"/>
                <w:lang w:eastAsia="ru-RU"/>
              </w:rPr>
              <w:t>Сфера деятельности</w:t>
            </w:r>
          </w:p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proofErr w:type="gramStart"/>
            <w:r w:rsidRPr="00EC3BB6">
              <w:rPr>
                <w:rFonts w:eastAsia="Times New Roman" w:cs="Times New Roman"/>
                <w:b/>
                <w:bCs/>
                <w:color w:val="auto"/>
                <w:sz w:val="27"/>
                <w:lang w:eastAsia="ru-RU"/>
              </w:rPr>
              <w:t>Электроизмерительные приборы</w:t>
            </w:r>
            <w:r w:rsidRPr="00EC3BB6">
              <w:rPr>
                <w:rFonts w:eastAsia="Times New Roman" w:cs="Times New Roman"/>
                <w:b/>
                <w:bCs/>
                <w:color w:val="auto"/>
                <w:szCs w:val="24"/>
                <w:lang w:eastAsia="ru-RU"/>
              </w:rPr>
              <w:t> - </w:t>
            </w:r>
            <w:r w:rsidRPr="00EC3BB6">
              <w:rPr>
                <w:rFonts w:eastAsia="Times New Roman" w:cs="Times New Roman"/>
                <w:b/>
                <w:bCs/>
                <w:color w:val="auto"/>
                <w:sz w:val="20"/>
                <w:lang w:eastAsia="ru-RU"/>
              </w:rPr>
              <w:t>разработка, производство, ремонт</w:t>
            </w:r>
            <w:r w:rsidRPr="00EC3BB6">
              <w:rPr>
                <w:rFonts w:eastAsia="Times New Roman" w:cs="Times New Roman"/>
                <w:i/>
                <w:iCs/>
                <w:color w:val="auto"/>
                <w:sz w:val="20"/>
                <w:lang w:eastAsia="ru-RU"/>
              </w:rPr>
              <w:t>.</w: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 </w: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val="en-US" w:eastAsia="ru-RU"/>
              </w:rPr>
              <w:t>(1.</w:t>
            </w:r>
            <w:proofErr w:type="gramEnd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val="en-US" w:eastAsia="ru-RU"/>
              </w:rPr>
              <w:t xml:space="preserve"> Resistance standards. Precision electric devices.  2. Devices for </w:t>
            </w:r>
            <w:proofErr w:type="spellStart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val="en-US" w:eastAsia="ru-RU"/>
              </w:rPr>
              <w:t>panelboard</w:t>
            </w:r>
            <w:proofErr w:type="spellEnd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val="en-US" w:eastAsia="ru-RU"/>
              </w:rPr>
              <w:t xml:space="preserve"> and for the laboratory measurements.  3. Devices for checking transformers. 4. Load resistors for transformers. 5.  Precision resistors, dividers, </w:t>
            </w:r>
            <w:proofErr w:type="gramStart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val="en-US" w:eastAsia="ru-RU"/>
              </w:rPr>
              <w:t>shunts</w:t>
            </w:r>
            <w:proofErr w:type="gramEnd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val="en-US" w:eastAsia="ru-RU"/>
              </w:rPr>
              <w:t>. 6</w: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Devices</w:t>
            </w:r>
            <w:proofErr w:type="spellEnd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for</w:t>
            </w:r>
            <w:proofErr w:type="spellEnd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thermometry</w:t>
            </w:r>
            <w:proofErr w:type="spellEnd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.</w: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val="en-US" w:eastAsia="ru-RU"/>
              </w:rPr>
              <w:t>)</w:t>
            </w:r>
          </w:p>
          <w:p w:rsidR="00EC3BB6" w:rsidRPr="00EC3BB6" w:rsidRDefault="00EC3BB6" w:rsidP="00EC3BB6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0000FF"/>
                <w:sz w:val="20"/>
                <w:szCs w:val="20"/>
                <w:u w:val="single"/>
                <w:lang w:eastAsia="ru-RU"/>
              </w:rPr>
              <w:t>Реквизиты</w:t>
            </w:r>
          </w:p>
          <w:tbl>
            <w:tblPr>
              <w:tblW w:w="9727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191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617"/>
              <w:gridCol w:w="4110"/>
            </w:tblGrid>
            <w:tr w:rsidR="00EC3BB6" w:rsidRPr="00EC3BB6" w:rsidTr="00EC3BB6">
              <w:trPr>
                <w:tblCellSpacing w:w="15" w:type="dxa"/>
              </w:trPr>
              <w:tc>
                <w:tcPr>
                  <w:tcW w:w="2864" w:type="pct"/>
                  <w:tcBorders>
                    <w:top w:val="outset" w:sz="6" w:space="0" w:color="BCDAC7"/>
                    <w:left w:val="outset" w:sz="6" w:space="0" w:color="BCDAC7"/>
                    <w:bottom w:val="outset" w:sz="6" w:space="0" w:color="BCDAC7"/>
                    <w:right w:val="outset" w:sz="6" w:space="0" w:color="BCDAC7"/>
                  </w:tcBorders>
                  <w:shd w:val="clear" w:color="auto" w:fill="808080"/>
                  <w:vAlign w:val="center"/>
                  <w:hideMark/>
                </w:tcPr>
                <w:p w:rsidR="00EC3BB6" w:rsidRPr="00EC3BB6" w:rsidRDefault="00EC3BB6" w:rsidP="00EC3BB6">
                  <w:pPr>
                    <w:spacing w:after="0" w:line="240" w:lineRule="auto"/>
                    <w:rPr>
                      <w:rFonts w:eastAsia="Times New Roman" w:cs="Times New Roman"/>
                      <w:color w:val="auto"/>
                      <w:szCs w:val="24"/>
                      <w:lang w:eastAsia="ru-RU"/>
                    </w:rPr>
                  </w:pPr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u w:val="single"/>
                      <w:lang w:eastAsia="ru-RU"/>
                    </w:rPr>
                    <w:t>ООО предприятие “ЗИП-Научприбор”</w:t>
                  </w:r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lang w:eastAsia="ru-RU"/>
                    </w:rPr>
                    <w:t>  </w:t>
                  </w:r>
                  <w:hyperlink r:id="rId65" w:history="1">
                    <w:r w:rsidRPr="00EC3BB6">
                      <w:rPr>
                        <w:rFonts w:eastAsia="Times New Roman" w:cs="Times New Roman"/>
                        <w:color w:val="FFFFFF"/>
                        <w:sz w:val="20"/>
                        <w:u w:val="single"/>
                        <w:lang w:val="en-US" w:eastAsia="ru-RU"/>
                      </w:rPr>
                      <w:t>www</w:t>
                    </w:r>
                    <w:r w:rsidRPr="00EC3BB6">
                      <w:rPr>
                        <w:rFonts w:eastAsia="Times New Roman" w:cs="Times New Roman"/>
                        <w:color w:val="FFFFFF"/>
                        <w:sz w:val="20"/>
                        <w:u w:val="single"/>
                        <w:lang w:eastAsia="ru-RU"/>
                      </w:rPr>
                      <w:t>.</w:t>
                    </w:r>
                    <w:proofErr w:type="spellStart"/>
                    <w:r w:rsidRPr="00EC3BB6">
                      <w:rPr>
                        <w:rFonts w:eastAsia="Times New Roman" w:cs="Times New Roman"/>
                        <w:color w:val="FFFFFF"/>
                        <w:sz w:val="20"/>
                        <w:u w:val="single"/>
                        <w:lang w:val="en-US" w:eastAsia="ru-RU"/>
                      </w:rPr>
                      <w:t>znp</w:t>
                    </w:r>
                    <w:proofErr w:type="spellEnd"/>
                    <w:r w:rsidRPr="00EC3BB6">
                      <w:rPr>
                        <w:rFonts w:eastAsia="Times New Roman" w:cs="Times New Roman"/>
                        <w:color w:val="FFFFFF"/>
                        <w:sz w:val="20"/>
                        <w:u w:val="single"/>
                        <w:lang w:eastAsia="ru-RU"/>
                      </w:rPr>
                      <w:t>.</w:t>
                    </w:r>
                    <w:proofErr w:type="spellStart"/>
                    <w:r w:rsidRPr="00EC3BB6">
                      <w:rPr>
                        <w:rFonts w:eastAsia="Times New Roman" w:cs="Times New Roman"/>
                        <w:color w:val="FFFFFF"/>
                        <w:sz w:val="20"/>
                        <w:u w:val="single"/>
                        <w:lang w:val="en-US" w:eastAsia="ru-RU"/>
                      </w:rPr>
                      <w:t>ru</w:t>
                    </w:r>
                    <w:proofErr w:type="spellEnd"/>
                  </w:hyperlink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lang w:eastAsia="ru-RU"/>
                    </w:rPr>
                    <w:t> . </w:t>
                  </w:r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lang w:val="en-US" w:eastAsia="ru-RU"/>
                    </w:rPr>
                    <w:t> </w:t>
                  </w:r>
                </w:p>
                <w:p w:rsidR="00EC3BB6" w:rsidRPr="00EC3BB6" w:rsidRDefault="00EC3BB6" w:rsidP="00EC3BB6">
                  <w:pPr>
                    <w:spacing w:after="0" w:line="240" w:lineRule="auto"/>
                    <w:rPr>
                      <w:rFonts w:eastAsia="Times New Roman" w:cs="Times New Roman"/>
                      <w:color w:val="auto"/>
                      <w:szCs w:val="24"/>
                      <w:lang w:eastAsia="ru-RU"/>
                    </w:rPr>
                  </w:pPr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lang w:eastAsia="ru-RU"/>
                    </w:rPr>
                    <w:t>Общая система налогообложения (с НДС).</w:t>
                  </w:r>
                </w:p>
                <w:p w:rsidR="00EC3BB6" w:rsidRPr="00EC3BB6" w:rsidRDefault="00EC3BB6" w:rsidP="00EC3BB6">
                  <w:pPr>
                    <w:spacing w:after="0" w:line="240" w:lineRule="auto"/>
                    <w:rPr>
                      <w:rFonts w:eastAsia="Times New Roman" w:cs="Times New Roman"/>
                      <w:color w:val="auto"/>
                      <w:szCs w:val="24"/>
                      <w:lang w:eastAsia="ru-RU"/>
                    </w:rPr>
                  </w:pPr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lang w:eastAsia="ru-RU"/>
                    </w:rPr>
                    <w:t>Юридический, физический и фактический адрес: 350072, г. Краснодар, ул. Московская,</w:t>
                  </w:r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lang w:val="en-US" w:eastAsia="ru-RU"/>
                    </w:rPr>
                    <w:t> </w:t>
                  </w:r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lang w:eastAsia="ru-RU"/>
                    </w:rPr>
                    <w:t>5, литер Ц</w:t>
                  </w:r>
                  <w:proofErr w:type="gramStart"/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lang w:eastAsia="ru-RU"/>
                    </w:rPr>
                    <w:t>1</w:t>
                  </w:r>
                  <w:proofErr w:type="gramEnd"/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lang w:eastAsia="ru-RU"/>
                    </w:rPr>
                    <w:t>.</w:t>
                  </w:r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lang w:val="en-US" w:eastAsia="ru-RU"/>
                    </w:rPr>
                    <w:t> </w:t>
                  </w:r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lang w:eastAsia="ru-RU"/>
                    </w:rPr>
                    <w:t>ИНН 2310012810, КПП 231001001, ОГРН 1022301606777, ОКПО 16851585, ОКОНХ 95300, ОКВЭД 72.19,  26.51.4,  26.51.8, 33.13,  ОКАТО 03401000000, ОКОГУ 49013, ОКФС 16, ОКОПФ 12300.</w:t>
                  </w:r>
                </w:p>
                <w:p w:rsidR="00EC3BB6" w:rsidRPr="00EC3BB6" w:rsidRDefault="00EC3BB6" w:rsidP="00EC3BB6">
                  <w:pPr>
                    <w:spacing w:after="0" w:line="240" w:lineRule="auto"/>
                    <w:rPr>
                      <w:rFonts w:eastAsia="Times New Roman" w:cs="Times New Roman"/>
                      <w:color w:val="auto"/>
                      <w:szCs w:val="24"/>
                      <w:lang w:eastAsia="ru-RU"/>
                    </w:rPr>
                  </w:pPr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lang w:eastAsia="ru-RU"/>
                    </w:rPr>
                    <w:t xml:space="preserve">1) №1 </w:t>
                  </w:r>
                  <w:proofErr w:type="spellStart"/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lang w:eastAsia="ru-RU"/>
                    </w:rPr>
                    <w:t>Р.сч</w:t>
                  </w:r>
                  <w:proofErr w:type="spellEnd"/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lang w:eastAsia="ru-RU"/>
                    </w:rPr>
                    <w:t>: 40702810630000150003 Краснодарское отделение №8619 ПАО Сбербанк, </w:t>
                  </w:r>
                  <w:proofErr w:type="spellStart"/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lang w:eastAsia="ru-RU"/>
                    </w:rPr>
                    <w:t>К.сч</w:t>
                  </w:r>
                  <w:proofErr w:type="spellEnd"/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lang w:eastAsia="ru-RU"/>
                    </w:rPr>
                    <w:t>. 30101810100000000602, БИК 040349602, (адрес банка 350002, г. Краснодар, ул. Садовая, 112, тел. (861) 215-24-43).</w:t>
                  </w:r>
                </w:p>
                <w:p w:rsidR="00EC3BB6" w:rsidRPr="00EC3BB6" w:rsidRDefault="00EC3BB6" w:rsidP="00EC3BB6">
                  <w:pPr>
                    <w:spacing w:after="0" w:line="240" w:lineRule="auto"/>
                    <w:rPr>
                      <w:rFonts w:eastAsia="Times New Roman" w:cs="Times New Roman"/>
                      <w:color w:val="auto"/>
                      <w:szCs w:val="24"/>
                      <w:lang w:eastAsia="ru-RU"/>
                    </w:rPr>
                  </w:pPr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lang w:eastAsia="ru-RU"/>
                    </w:rPr>
                    <w:t xml:space="preserve">2) №2 </w:t>
                  </w:r>
                  <w:proofErr w:type="spellStart"/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lang w:eastAsia="ru-RU"/>
                    </w:rPr>
                    <w:t>Р.сч</w:t>
                  </w:r>
                  <w:proofErr w:type="spellEnd"/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lang w:eastAsia="ru-RU"/>
                    </w:rPr>
                    <w:t>: 40702810100530000303</w:t>
                  </w:r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lang w:val="en-US" w:eastAsia="ru-RU"/>
                    </w:rPr>
                    <w:t> </w:t>
                  </w:r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lang w:eastAsia="ru-RU"/>
                    </w:rPr>
                    <w:t xml:space="preserve">КБ "Кубань Кредит", </w:t>
                  </w:r>
                  <w:proofErr w:type="spellStart"/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lang w:eastAsia="ru-RU"/>
                    </w:rPr>
                    <w:t>К.сч</w:t>
                  </w:r>
                  <w:proofErr w:type="spellEnd"/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lang w:eastAsia="ru-RU"/>
                    </w:rPr>
                    <w:t>. 30101810200000000722, БИК 040349722 (ул. им. Орджоникидзе 46, тел. (861) 992-40-30).</w:t>
                  </w:r>
                </w:p>
              </w:tc>
              <w:tc>
                <w:tcPr>
                  <w:tcW w:w="2090" w:type="pct"/>
                  <w:tcBorders>
                    <w:top w:val="outset" w:sz="6" w:space="0" w:color="AAD0B7"/>
                    <w:left w:val="outset" w:sz="6" w:space="0" w:color="AAD0B7"/>
                    <w:bottom w:val="outset" w:sz="6" w:space="0" w:color="AAD0B7"/>
                    <w:right w:val="outset" w:sz="6" w:space="0" w:color="AAD0B7"/>
                  </w:tcBorders>
                  <w:shd w:val="clear" w:color="auto" w:fill="808080"/>
                  <w:hideMark/>
                </w:tcPr>
                <w:p w:rsidR="00EC3BB6" w:rsidRPr="00EC3BB6" w:rsidRDefault="00EC3BB6" w:rsidP="00EC3BB6">
                  <w:pPr>
                    <w:spacing w:after="0" w:line="240" w:lineRule="auto"/>
                    <w:rPr>
                      <w:rFonts w:eastAsia="Times New Roman" w:cs="Times New Roman"/>
                      <w:color w:val="auto"/>
                      <w:szCs w:val="24"/>
                      <w:lang w:eastAsia="ru-RU"/>
                    </w:rPr>
                  </w:pPr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u w:val="single"/>
                      <w:lang w:eastAsia="ru-RU"/>
                    </w:rPr>
                    <w:t>ООО НПП “</w:t>
                  </w:r>
                  <w:proofErr w:type="spellStart"/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u w:val="single"/>
                      <w:lang w:eastAsia="ru-RU"/>
                    </w:rPr>
                    <w:t>Резист</w:t>
                  </w:r>
                  <w:proofErr w:type="spellEnd"/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u w:val="single"/>
                      <w:lang w:eastAsia="ru-RU"/>
                    </w:rPr>
                    <w:t>” (дочернее).</w:t>
                  </w:r>
                </w:p>
                <w:p w:rsidR="00EC3BB6" w:rsidRPr="00EC3BB6" w:rsidRDefault="00EC3BB6" w:rsidP="00EC3BB6">
                  <w:pPr>
                    <w:spacing w:after="0" w:line="240" w:lineRule="auto"/>
                    <w:rPr>
                      <w:rFonts w:eastAsia="Times New Roman" w:cs="Times New Roman"/>
                      <w:color w:val="auto"/>
                      <w:szCs w:val="24"/>
                      <w:lang w:eastAsia="ru-RU"/>
                    </w:rPr>
                  </w:pPr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lang w:eastAsia="ru-RU"/>
                    </w:rPr>
                    <w:t>Общая система налогообложения (с НДС).</w:t>
                  </w:r>
                </w:p>
                <w:p w:rsidR="00EC3BB6" w:rsidRPr="00EC3BB6" w:rsidRDefault="00EC3BB6" w:rsidP="00EC3BB6">
                  <w:pPr>
                    <w:spacing w:after="0" w:line="240" w:lineRule="auto"/>
                    <w:rPr>
                      <w:rFonts w:eastAsia="Times New Roman" w:cs="Times New Roman"/>
                      <w:color w:val="auto"/>
                      <w:szCs w:val="24"/>
                      <w:lang w:eastAsia="ru-RU"/>
                    </w:rPr>
                  </w:pPr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lang w:eastAsia="ru-RU"/>
                    </w:rPr>
                    <w:t>Юр., физ. и факт</w:t>
                  </w:r>
                  <w:proofErr w:type="gramStart"/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lang w:eastAsia="ru-RU"/>
                    </w:rPr>
                    <w:t>.</w:t>
                  </w:r>
                  <w:proofErr w:type="gramEnd"/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gramStart"/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lang w:eastAsia="ru-RU"/>
                    </w:rPr>
                    <w:t>а</w:t>
                  </w:r>
                  <w:proofErr w:type="gramEnd"/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lang w:eastAsia="ru-RU"/>
                    </w:rPr>
                    <w:t>дрес 350072, г. Краснодар, ул. Московская, 5, литер Ц1.</w:t>
                  </w:r>
                </w:p>
                <w:p w:rsidR="00EC3BB6" w:rsidRPr="00EC3BB6" w:rsidRDefault="00EC3BB6" w:rsidP="00EC3BB6">
                  <w:pPr>
                    <w:spacing w:after="0" w:line="240" w:lineRule="auto"/>
                    <w:rPr>
                      <w:rFonts w:eastAsia="Times New Roman" w:cs="Times New Roman"/>
                      <w:color w:val="auto"/>
                      <w:szCs w:val="24"/>
                      <w:lang w:eastAsia="ru-RU"/>
                    </w:rPr>
                  </w:pPr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lang w:eastAsia="ru-RU"/>
                    </w:rPr>
                    <w:t>ИНН 2310087573, КПП 231001001, ОГРН 1032305706597, ОКПО 70767341, ОКОНХ 95130, ОКВЭД 72.19,  26.11,  26.51,  ОКАТО 03401000000, ОКОГУ 49013, ОКФС 16, ОКОПФ 12300</w:t>
                  </w:r>
                </w:p>
                <w:p w:rsidR="00EC3BB6" w:rsidRPr="00EC3BB6" w:rsidRDefault="00EC3BB6" w:rsidP="00EC3BB6">
                  <w:pPr>
                    <w:spacing w:after="0" w:line="240" w:lineRule="auto"/>
                    <w:rPr>
                      <w:rFonts w:eastAsia="Times New Roman" w:cs="Times New Roman"/>
                      <w:color w:val="auto"/>
                      <w:szCs w:val="24"/>
                      <w:lang w:eastAsia="ru-RU"/>
                    </w:rPr>
                  </w:pPr>
                  <w:proofErr w:type="spellStart"/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lang w:eastAsia="ru-RU"/>
                    </w:rPr>
                    <w:t>Р.сч</w:t>
                  </w:r>
                  <w:proofErr w:type="spellEnd"/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lang w:eastAsia="ru-RU"/>
                    </w:rPr>
                    <w:t xml:space="preserve">: 40702810030000150001 Краснодарское отделение №8619 ПАО Сбербанк, </w:t>
                  </w:r>
                  <w:proofErr w:type="spellStart"/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lang w:eastAsia="ru-RU"/>
                    </w:rPr>
                    <w:t>К.сч</w:t>
                  </w:r>
                  <w:proofErr w:type="spellEnd"/>
                  <w:r w:rsidRPr="00EC3BB6">
                    <w:rPr>
                      <w:rFonts w:eastAsia="Times New Roman" w:cs="Times New Roman"/>
                      <w:color w:val="FFFFFF"/>
                      <w:sz w:val="20"/>
                      <w:szCs w:val="20"/>
                      <w:lang w:eastAsia="ru-RU"/>
                    </w:rPr>
                    <w:t xml:space="preserve"> 30101810100000000602, БИК 040349602, (адрес банка 350002, г. Краснодар, ул. Садовая, 112, тел. (861) 215-24-44),</w:t>
                  </w:r>
                </w:p>
                <w:p w:rsidR="00EC3BB6" w:rsidRPr="00EC3BB6" w:rsidRDefault="00EC3BB6" w:rsidP="00EC3BB6">
                  <w:pPr>
                    <w:spacing w:after="0" w:line="240" w:lineRule="auto"/>
                    <w:rPr>
                      <w:rFonts w:eastAsia="Times New Roman" w:cs="Times New Roman"/>
                      <w:color w:val="auto"/>
                      <w:szCs w:val="24"/>
                      <w:lang w:eastAsia="ru-RU"/>
                    </w:rPr>
                  </w:pPr>
                  <w:r w:rsidRPr="00EC3BB6">
                    <w:rPr>
                      <w:rFonts w:eastAsia="Times New Roman" w:cs="Times New Roman"/>
                      <w:color w:val="auto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EC3BB6" w:rsidRPr="00EC3BB6" w:rsidRDefault="00EC3BB6" w:rsidP="00EC3BB6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0000FF"/>
                <w:sz w:val="20"/>
                <w:u w:val="single"/>
                <w:lang w:eastAsia="ru-RU"/>
              </w:rPr>
              <w:t>Даты разработки и начала производства.</w:t>
            </w:r>
          </w:p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 w:val="20"/>
                <w:lang w:eastAsia="ru-RU"/>
              </w:rPr>
              <w:lastRenderedPageBreak/>
              <w:t>1992-1995г.</w:t>
            </w:r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 xml:space="preserve">  Микропроцессорные балансировочные case-комплекты CБ3000 для </w:t>
            </w:r>
            <w:proofErr w:type="spellStart"/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>морфлота</w:t>
            </w:r>
            <w:proofErr w:type="spellEnd"/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 xml:space="preserve"> РФ.</w: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br/>
            </w:r>
            <w:r w:rsidRPr="00EC3BB6">
              <w:rPr>
                <w:rFonts w:eastAsia="Times New Roman" w:cs="Times New Roman"/>
                <w:b/>
                <w:bCs/>
                <w:color w:val="auto"/>
                <w:sz w:val="20"/>
                <w:lang w:eastAsia="ru-RU"/>
              </w:rPr>
              <w:t>1996г.</w:t>
            </w:r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>  Приобретение выделенного канала Интернет и создание сайта предприятия.</w:t>
            </w:r>
          </w:p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 w:val="20"/>
                <w:lang w:eastAsia="ru-RU"/>
              </w:rPr>
              <w:t>1995-1997г.</w:t>
            </w:r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>  Диспетчерские щиты управления на объекты энергетики.</w:t>
            </w:r>
          </w:p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 w:val="20"/>
                <w:lang w:eastAsia="ru-RU"/>
              </w:rPr>
              <w:t>1997-1999г.</w:t>
            </w:r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 xml:space="preserve">  </w:t>
            </w:r>
            <w:proofErr w:type="spellStart"/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>Тепловычислители</w:t>
            </w:r>
            <w:proofErr w:type="spellEnd"/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 xml:space="preserve"> TK3002, TK3003 и </w:t>
            </w:r>
            <w:proofErr w:type="spellStart"/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>теплосчетчики</w:t>
            </w:r>
            <w:proofErr w:type="spellEnd"/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 xml:space="preserve"> TФ3002, TФ3003.</w: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br/>
            </w:r>
            <w:r w:rsidRPr="00EC3BB6">
              <w:rPr>
                <w:rFonts w:eastAsia="Times New Roman" w:cs="Times New Roman"/>
                <w:b/>
                <w:bCs/>
                <w:color w:val="auto"/>
                <w:sz w:val="20"/>
                <w:lang w:eastAsia="ru-RU"/>
              </w:rPr>
              <w:t>1999г.</w:t>
            </w:r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>  Приборы обнаружения хищения электроэнергии ЭИ3008 (АИСТ) и поиска скрытой электропроводки ЭИ3007 (ПОИСК).</w:t>
            </w:r>
          </w:p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 w:val="20"/>
                <w:lang w:eastAsia="ru-RU"/>
              </w:rPr>
              <w:t>1997-2001г.</w:t>
            </w:r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>  Эталон Ома Казахстана и эталоны Ома РФ.</w: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br/>
            </w:r>
            <w:r w:rsidRPr="00EC3BB6">
              <w:rPr>
                <w:rFonts w:eastAsia="Times New Roman" w:cs="Times New Roman"/>
                <w:b/>
                <w:bCs/>
                <w:color w:val="auto"/>
                <w:sz w:val="20"/>
                <w:lang w:eastAsia="ru-RU"/>
              </w:rPr>
              <w:t>2001г.</w:t>
            </w:r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>  Цифровые щитовые приборы серии 3020 (амперметры, вольтметры, частотомеры).</w: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br/>
            </w:r>
            <w:r w:rsidRPr="00EC3BB6">
              <w:rPr>
                <w:rFonts w:eastAsia="Times New Roman" w:cs="Times New Roman"/>
                <w:b/>
                <w:bCs/>
                <w:color w:val="auto"/>
                <w:sz w:val="20"/>
                <w:lang w:eastAsia="ru-RU"/>
              </w:rPr>
              <w:t>2002г.</w:t>
            </w:r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 xml:space="preserve">  Магазины нагрузок MP3025 для поверки измерительных трансформаторов в энергетике. Имитаторы </w:t>
            </w:r>
            <w:proofErr w:type="spellStart"/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>термосопротивлений</w:t>
            </w:r>
            <w:proofErr w:type="spellEnd"/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 xml:space="preserve"> MK3002. Цифровые щитовые ваттметры и варметры серии 3020. Эталон Ома в метрологический центр юго-восточной Азии, г. Сингапур. Знак "100 лучших товаров России" на щитовые цифровые приборы серии 3020 для энергетики. </w:t>
            </w:r>
            <w:proofErr w:type="gramStart"/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 xml:space="preserve">Предприятие, состоящее из КБ и </w:t>
            </w:r>
            <w:proofErr w:type="spellStart"/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>эксперементального</w:t>
            </w:r>
            <w:proofErr w:type="spellEnd"/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 xml:space="preserve"> производства, вышло из состава ОАО "Краснодарский ЗИП".</w:t>
            </w:r>
            <w:proofErr w:type="gramEnd"/>
          </w:p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 w:val="20"/>
                <w:lang w:eastAsia="ru-RU"/>
              </w:rPr>
              <w:t>2003г</w:t>
            </w:r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>.  Высокоточные резисторы повышенной мощности MP3040 и MP3050. Золотая медаль ВВЦ. Образование дочернего предприятия НПП "</w:t>
            </w:r>
            <w:proofErr w:type="spellStart"/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>Резист</w:t>
            </w:r>
            <w:proofErr w:type="spellEnd"/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>" совместно с ОАО "Компания Импульс" (Краснодар). Приобретение недвижимости.</w: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br/>
            </w:r>
            <w:r w:rsidRPr="00EC3BB6">
              <w:rPr>
                <w:rFonts w:eastAsia="Times New Roman" w:cs="Times New Roman"/>
                <w:b/>
                <w:bCs/>
                <w:color w:val="auto"/>
                <w:sz w:val="20"/>
                <w:lang w:eastAsia="ru-RU"/>
              </w:rPr>
              <w:t>2004г.</w:t>
            </w:r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 xml:space="preserve">  Цифровые лабораторные амперметры и вольтметры серии 3010 класса 0,1. </w:t>
            </w:r>
            <w:proofErr w:type="spellStart"/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>Низкоомные</w:t>
            </w:r>
            <w:proofErr w:type="spellEnd"/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 xml:space="preserve"> и </w:t>
            </w:r>
            <w:proofErr w:type="spellStart"/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>высокоомные</w:t>
            </w:r>
            <w:proofErr w:type="spellEnd"/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 xml:space="preserve"> меры сопротивления MC3050 в </w:t>
            </w:r>
            <w:proofErr w:type="gramStart"/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>диапазоне</w:t>
            </w:r>
            <w:proofErr w:type="gramEnd"/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 xml:space="preserve"> от 0,01 до 100 000 Ом.</w: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br/>
            </w:r>
            <w:r w:rsidRPr="00EC3BB6">
              <w:rPr>
                <w:rFonts w:eastAsia="Times New Roman" w:cs="Times New Roman"/>
                <w:b/>
                <w:bCs/>
                <w:color w:val="auto"/>
                <w:sz w:val="20"/>
                <w:lang w:eastAsia="ru-RU"/>
              </w:rPr>
              <w:t>2005г. </w:t>
            </w:r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 xml:space="preserve"> Цифровые лабораторные ваттметры CP3010 класса 0,1 в продолжение серии 3010. </w:t>
            </w:r>
            <w:proofErr w:type="spellStart"/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>Догузочные</w:t>
            </w:r>
            <w:proofErr w:type="spellEnd"/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 xml:space="preserve"> резисторы MP3021 для догрузки измерительных трансформаторов тока и напряжения в энергетике. Диплом «Лучший отечественный измерительный прибор» на цифровые амперметры и вольтметры серии 3010 и цифровые щитовые ваттметры и варметры серии 3020.  Диплом "Лидер регионального бизнеса"</w: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br/>
            </w:r>
            <w:r w:rsidRPr="00EC3BB6">
              <w:rPr>
                <w:rFonts w:eastAsia="Times New Roman" w:cs="Times New Roman"/>
                <w:b/>
                <w:bCs/>
                <w:color w:val="auto"/>
                <w:sz w:val="20"/>
                <w:lang w:eastAsia="ru-RU"/>
              </w:rPr>
              <w:t>2006г.</w:t>
            </w:r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>  Магазины нагрузок MP3027 для поверки измерительных трансформаторов тока в энергетике. Диплом «Лучший измерительный прибор» на цифровые ваттметры серии 3010.</w:t>
            </w:r>
          </w:p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 w:val="20"/>
                <w:lang w:eastAsia="ru-RU"/>
              </w:rPr>
              <w:t>2007г</w:t>
            </w:r>
            <w:r w:rsidRPr="00EC3BB6">
              <w:rPr>
                <w:rFonts w:eastAsia="Times New Roman" w:cs="Times New Roman"/>
                <w:color w:val="auto"/>
                <w:sz w:val="20"/>
                <w:lang w:eastAsia="ru-RU"/>
              </w:rPr>
              <w:t>.  </w: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 xml:space="preserve">Универсальные измерительные преобразователи СH3020. Устройства индикации цифровые СE3020 в продолжение серии 3020. Расширение номенклатуры </w:t>
            </w:r>
            <w:proofErr w:type="spellStart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догрузочных</w:t>
            </w:r>
            <w:proofErr w:type="spellEnd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 xml:space="preserve"> резисторов МР3021 для трансформаторов напряжения и тока.</w:t>
            </w:r>
          </w:p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2006-2009г.</w: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  Прецизионные компараторы-калибраторы универсальные KM300 </w:t>
            </w:r>
            <w:r w:rsidRPr="00EC3BB6">
              <w:rPr>
                <w:rFonts w:eastAsia="Times New Roman" w:cs="Times New Roman"/>
                <w:sz w:val="20"/>
                <w:szCs w:val="20"/>
                <w:lang w:eastAsia="ru-RU"/>
              </w:rPr>
              <w:t>с наилучшей погрешностью 0,0001% </w: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и их модификации.</w:t>
            </w:r>
          </w:p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2008-2009г.  </w:t>
            </w:r>
            <w:proofErr w:type="spellStart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Термостатированные</w:t>
            </w:r>
            <w:proofErr w:type="spellEnd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 xml:space="preserve"> наборы мер сопротивления MС3050T наивысшей стабильности.</w:t>
            </w:r>
          </w:p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2009-2010г.</w: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  Цифровые щитовые приборы серии 3021 габарита 120х120мм. Магазины (ММЭС) сопротивлений MС3055. Меры сопротивления MС3080. Получение знака качества на компаратор-калибратор KM300, меры сопротивления наивысшей стабильности MС3050, цифровые приборы серии 3010.</w:t>
            </w:r>
          </w:p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2010-2011г.  </w: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 xml:space="preserve">Меры сопротивления наивысшей стабильности MС3050М. </w:t>
            </w:r>
            <w:proofErr w:type="spellStart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Термостатированные</w:t>
            </w:r>
            <w:proofErr w:type="spellEnd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 xml:space="preserve"> наборы ОМЭС с коммутатором MK300.</w:t>
            </w:r>
          </w:p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2011-2012г.</w: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  Калибраторы постоянных напряжений и токов </w: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val="en-US" w:eastAsia="ru-RU"/>
              </w:rPr>
              <w:t>KM</w: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300</w: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val="en-US" w:eastAsia="ru-RU"/>
              </w:rPr>
              <w:t>C</w: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 xml:space="preserve"> (величина шума пик-пик не более 0,00005%). Многозначные меры сопротивления (магазины сопротивлений) </w: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val="en-US" w:eastAsia="ru-RU"/>
              </w:rPr>
              <w:t>M</w: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С3070</w: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val="en-US" w:eastAsia="ru-RU"/>
              </w:rPr>
              <w:t> </w: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класса 0,001 взамен ММЭС P3026. Модернизация приборов серии 3010.</w:t>
            </w:r>
          </w:p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2012-2014г.</w: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   Универсальные меры сопротивления MС3080М повышенной мощности. Компараторы сопротивлений класса 0,0001 на базе калибратора KM300P.</w:t>
            </w:r>
          </w:p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2013-2015г.</w: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 xml:space="preserve">   3-фазные амперметры и вольтметры серии 3021. Образцовые многофункциональные цифровые ваттметры СM3010 </w:t>
            </w:r>
            <w:proofErr w:type="spellStart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кл</w:t>
            </w:r>
            <w:proofErr w:type="spellEnd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. 0,1. Магазины сопротивлений MС3070M-2 с дискретностью 0,001 Ом. Меры электрического сопротивления MС3081 номиналом 0,0001 Ом.</w:t>
            </w:r>
          </w:p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2015-2017г.</w: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 Магазин сопротивлений цифровой MС3071 класса до 0,001. Модернизация щитовых приборов серии 3020, 3021.</w:t>
            </w:r>
          </w:p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2016-2018г.</w: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 xml:space="preserve"> Меры сопротивления MС3075 номиналом 1МОм и 10МОм </w:t>
            </w:r>
            <w:proofErr w:type="spellStart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кл</w:t>
            </w:r>
            <w:proofErr w:type="spellEnd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. 0,01. Омметр цифровой С</w:t>
            </w:r>
            <w:proofErr w:type="gramStart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O</w:t>
            </w:r>
            <w:proofErr w:type="gramEnd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 xml:space="preserve"> 3001 </w:t>
            </w:r>
            <w:proofErr w:type="spellStart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кл</w:t>
            </w:r>
            <w:proofErr w:type="spellEnd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. 0,002. </w:t>
            </w:r>
          </w:p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2018-2019г.</w: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 xml:space="preserve"> Термостат воздушный 225л TB-1. Магазин сопротивлений MС3057 </w:t>
            </w:r>
            <w:proofErr w:type="spellStart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кл</w:t>
            </w:r>
            <w:proofErr w:type="spellEnd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. 0,005 и 0,01.</w:t>
            </w:r>
          </w:p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2020-202</w:t>
            </w:r>
            <w:r>
              <w:rPr>
                <w:rFonts w:eastAsia="Times New Roman" w:cs="Times New Roman"/>
                <w:b/>
                <w:bCs/>
                <w:color w:val="auto"/>
                <w:sz w:val="20"/>
                <w:szCs w:val="20"/>
                <w:lang w:val="en-US" w:eastAsia="ru-RU"/>
              </w:rPr>
              <w:t>2</w:t>
            </w:r>
            <w:r w:rsidRPr="00EC3BB6">
              <w:rPr>
                <w:rFonts w:eastAsia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г.</w:t>
            </w: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 xml:space="preserve"> - В разработке: Многозначная мера электрического сопротивления в </w:t>
            </w:r>
            <w:proofErr w:type="spellStart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четырехзажимном</w:t>
            </w:r>
            <w:proofErr w:type="spellEnd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исполнении</w:t>
            </w:r>
            <w:proofErr w:type="gramEnd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 xml:space="preserve"> от 0,001 до 122 222,221 Ом, </w:t>
            </w:r>
            <w:proofErr w:type="spellStart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кл</w:t>
            </w:r>
            <w:proofErr w:type="spellEnd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. 0,005 и 0,01.</w:t>
            </w:r>
          </w:p>
          <w:p w:rsidR="00EC3BB6" w:rsidRPr="00EC3BB6" w:rsidRDefault="00EC3BB6" w:rsidP="00EC3BB6">
            <w:pPr>
              <w:spacing w:after="0" w:line="240" w:lineRule="auto"/>
              <w:rPr>
                <w:rFonts w:eastAsia="Times New Roman" w:cs="Times New Roman"/>
                <w:color w:val="auto"/>
                <w:szCs w:val="24"/>
                <w:lang w:eastAsia="ru-RU"/>
              </w:rPr>
            </w:pPr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 xml:space="preserve"> - Набор мер сопротивления </w:t>
            </w:r>
            <w:proofErr w:type="spellStart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термостатированный</w:t>
            </w:r>
            <w:proofErr w:type="spellEnd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кл</w:t>
            </w:r>
            <w:proofErr w:type="spellEnd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 xml:space="preserve">. 0,0005. Набор мер электрического сопротивления </w:t>
            </w:r>
            <w:proofErr w:type="spellStart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термостатированный</w:t>
            </w:r>
            <w:proofErr w:type="spellEnd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 xml:space="preserve"> МС3001. Калибратор универсальный </w:t>
            </w:r>
            <w:proofErr w:type="spellStart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кл</w:t>
            </w:r>
            <w:proofErr w:type="spellEnd"/>
            <w:r w:rsidRPr="00EC3BB6">
              <w:rPr>
                <w:rFonts w:eastAsia="Times New Roman" w:cs="Times New Roman"/>
                <w:color w:val="auto"/>
                <w:sz w:val="20"/>
                <w:szCs w:val="20"/>
                <w:lang w:eastAsia="ru-RU"/>
              </w:rPr>
              <w:t>. 0,0004.</w:t>
            </w:r>
          </w:p>
        </w:tc>
      </w:tr>
    </w:tbl>
    <w:p w:rsidR="00686018" w:rsidRDefault="00686018"/>
    <w:sectPr w:rsidR="00686018" w:rsidSect="00EC3BB6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3BB6"/>
    <w:rsid w:val="00643C66"/>
    <w:rsid w:val="00686018"/>
    <w:rsid w:val="00EC3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color w:val="000000"/>
        <w:sz w:val="24"/>
        <w:szCs w:val="23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3BB6"/>
    <w:pPr>
      <w:spacing w:before="100" w:beforeAutospacing="1" w:after="100" w:afterAutospacing="1" w:line="240" w:lineRule="auto"/>
    </w:pPr>
    <w:rPr>
      <w:rFonts w:eastAsia="Times New Roman" w:cs="Times New Roman"/>
      <w:color w:val="auto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C3BB6"/>
    <w:rPr>
      <w:color w:val="0000FF"/>
      <w:u w:val="single"/>
    </w:rPr>
  </w:style>
  <w:style w:type="character" w:styleId="a5">
    <w:name w:val="Strong"/>
    <w:basedOn w:val="a0"/>
    <w:uiPriority w:val="22"/>
    <w:qFormat/>
    <w:rsid w:val="00EC3BB6"/>
    <w:rPr>
      <w:b/>
      <w:bCs/>
    </w:rPr>
  </w:style>
  <w:style w:type="character" w:styleId="a6">
    <w:name w:val="Emphasis"/>
    <w:basedOn w:val="a0"/>
    <w:uiPriority w:val="20"/>
    <w:qFormat/>
    <w:rsid w:val="00EC3BB6"/>
    <w:rPr>
      <w:i/>
      <w:iCs/>
    </w:rPr>
  </w:style>
  <w:style w:type="paragraph" w:customStyle="1" w:styleId="normal">
    <w:name w:val="normal"/>
    <w:basedOn w:val="a"/>
    <w:rsid w:val="00EC3BB6"/>
    <w:pPr>
      <w:spacing w:before="100" w:beforeAutospacing="1" w:after="100" w:afterAutospacing="1" w:line="240" w:lineRule="auto"/>
    </w:pPr>
    <w:rPr>
      <w:rFonts w:eastAsia="Times New Roman" w:cs="Times New Roman"/>
      <w:color w:val="auto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C3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3B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3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znp.ru/prod/km300.htm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znp.ru/prod/tb-1.htm" TargetMode="External"/><Relationship Id="rId21" Type="http://schemas.openxmlformats.org/officeDocument/2006/relationships/hyperlink" Target="http://znp.ru/prod/seria_3010_cm3010.htm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znp.ru/prod/ce3020.htm" TargetMode="External"/><Relationship Id="rId50" Type="http://schemas.openxmlformats.org/officeDocument/2006/relationships/image" Target="media/image23.jpeg"/><Relationship Id="rId55" Type="http://schemas.openxmlformats.org/officeDocument/2006/relationships/image" Target="media/image26.jpeg"/><Relationship Id="rId63" Type="http://schemas.openxmlformats.org/officeDocument/2006/relationships/image" Target="media/image31.jpeg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9" Type="http://schemas.openxmlformats.org/officeDocument/2006/relationships/hyperlink" Target="http://znp.ru/prod/mk3002.htm" TargetMode="External"/><Relationship Id="rId1" Type="http://schemas.openxmlformats.org/officeDocument/2006/relationships/styles" Target="styles.xml"/><Relationship Id="rId6" Type="http://schemas.openxmlformats.org/officeDocument/2006/relationships/hyperlink" Target="http://znp.ru/prod/mc3050m.htm" TargetMode="External"/><Relationship Id="rId11" Type="http://schemas.openxmlformats.org/officeDocument/2006/relationships/hyperlink" Target="http://znp.ru/prod/mc3075.htm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znp.ru/prod/mc3055.htm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znp.ru/prod/ch3020.htm" TargetMode="External"/><Relationship Id="rId53" Type="http://schemas.openxmlformats.org/officeDocument/2006/relationships/image" Target="media/image25.jpeg"/><Relationship Id="rId58" Type="http://schemas.openxmlformats.org/officeDocument/2006/relationships/image" Target="media/image28.jpeg"/><Relationship Id="rId66" Type="http://schemas.openxmlformats.org/officeDocument/2006/relationships/fontTable" Target="fontTable.xml"/><Relationship Id="rId5" Type="http://schemas.openxmlformats.org/officeDocument/2006/relationships/hyperlink" Target="http://znp.ru/doc/catalog.doc" TargetMode="External"/><Relationship Id="rId15" Type="http://schemas.openxmlformats.org/officeDocument/2006/relationships/hyperlink" Target="http://znp.ru/prod/km300pc.htm" TargetMode="External"/><Relationship Id="rId23" Type="http://schemas.openxmlformats.org/officeDocument/2006/relationships/hyperlink" Target="http://znp.ru/prod/seria_3020.htm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znp.ru/prod/mr3025_mr3027.htm" TargetMode="External"/><Relationship Id="rId57" Type="http://schemas.openxmlformats.org/officeDocument/2006/relationships/image" Target="media/image27.jpeg"/><Relationship Id="rId61" Type="http://schemas.openxmlformats.org/officeDocument/2006/relationships/hyperlink" Target="http://znp.ru/prod/ei3008_ei3007.ht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znp.ru/prod/seria_3010.htm" TargetMode="External"/><Relationship Id="rId31" Type="http://schemas.openxmlformats.org/officeDocument/2006/relationships/hyperlink" Target="http://znp.ru/prod/mc3070.htm" TargetMode="External"/><Relationship Id="rId44" Type="http://schemas.openxmlformats.org/officeDocument/2006/relationships/image" Target="media/image20.jpeg"/><Relationship Id="rId52" Type="http://schemas.openxmlformats.org/officeDocument/2006/relationships/hyperlink" Target="http://znp.ru/prod_mp3021/n01_mr3021-n.htm" TargetMode="External"/><Relationship Id="rId60" Type="http://schemas.openxmlformats.org/officeDocument/2006/relationships/image" Target="media/image29.jpeg"/><Relationship Id="rId65" Type="http://schemas.openxmlformats.org/officeDocument/2006/relationships/hyperlink" Target="http://www.znp.ru/" TargetMode="External"/><Relationship Id="rId4" Type="http://schemas.openxmlformats.org/officeDocument/2006/relationships/hyperlink" Target="mailto:znp@znp.ru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znp.ru/prod/mk300.htm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znp.ru/prod/mc3057.htm" TargetMode="External"/><Relationship Id="rId43" Type="http://schemas.openxmlformats.org/officeDocument/2006/relationships/hyperlink" Target="http://znp.ru/prod/seria_3021.htm" TargetMode="External"/><Relationship Id="rId48" Type="http://schemas.openxmlformats.org/officeDocument/2006/relationships/image" Target="media/image22.jpeg"/><Relationship Id="rId56" Type="http://schemas.openxmlformats.org/officeDocument/2006/relationships/hyperlink" Target="http://znp.ru/prod/mr3000.htm" TargetMode="External"/><Relationship Id="rId64" Type="http://schemas.openxmlformats.org/officeDocument/2006/relationships/hyperlink" Target="http://znp.ru/prod/pd_1.htm" TargetMode="External"/><Relationship Id="rId8" Type="http://schemas.openxmlformats.org/officeDocument/2006/relationships/hyperlink" Target="http://znp.ru/prod/mc3080.htm" TargetMode="External"/><Relationship Id="rId51" Type="http://schemas.openxmlformats.org/officeDocument/2006/relationships/image" Target="media/image24.jpeg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hyperlink" Target="http://znp.ru/prod/co3001.htm" TargetMode="External"/><Relationship Id="rId25" Type="http://schemas.openxmlformats.org/officeDocument/2006/relationships/hyperlink" Target="http://znp.ru/prod/mc3050t.htm" TargetMode="External"/><Relationship Id="rId33" Type="http://schemas.openxmlformats.org/officeDocument/2006/relationships/hyperlink" Target="http://znp.ru/prod/mc3071.htm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://znp.ru/prod/mr3xxx.htm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hyperlink" Target="mailto:nio4@znp.ru" TargetMode="External"/><Relationship Id="rId54" Type="http://schemas.openxmlformats.org/officeDocument/2006/relationships/hyperlink" Target="http://znp.ru/prod_mp3021/t01_mr3021-t.htm" TargetMode="External"/><Relationship Id="rId62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1217</Words>
  <Characters>6938</Characters>
  <Application>Microsoft Office Word</Application>
  <DocSecurity>0</DocSecurity>
  <Lines>57</Lines>
  <Paragraphs>16</Paragraphs>
  <ScaleCrop>false</ScaleCrop>
  <Company/>
  <LinksUpToDate>false</LinksUpToDate>
  <CharactersWithSpaces>8139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2022-07-05T05:51:00Z</dcterms:created>
  <dcterms:modified xsi:type="dcterms:W3CDTF">2022-07-05T05:58:00Z</dcterms:modified>
</cp:coreProperties>
</file>